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881CB">
      <w:pPr>
        <w:jc w:val="left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附件13：</w:t>
      </w:r>
    </w:p>
    <w:p w14:paraId="3AF15A84">
      <w:pPr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7091312B">
      <w:pPr>
        <w:jc w:val="center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盐水分配器技术参数</w:t>
      </w:r>
    </w:p>
    <w:p w14:paraId="1E213002">
      <w:pPr>
        <w:numPr>
          <w:ilvl w:val="0"/>
          <w:numId w:val="1"/>
        </w:numPr>
        <w:ind w:left="425" w:leftChars="0" w:hanging="425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用于细菌鉴定分配配置菌悬液的盐水量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0CCE2F0B">
      <w:pPr>
        <w:numPr>
          <w:ilvl w:val="0"/>
          <w:numId w:val="1"/>
        </w:numPr>
        <w:ind w:left="425" w:leftChars="0" w:hanging="425" w:firstLineChars="0"/>
      </w:pPr>
      <w:r>
        <w:rPr>
          <w:rFonts w:ascii="宋体" w:hAnsi="宋体" w:eastAsia="宋体" w:cs="宋体"/>
          <w:sz w:val="24"/>
          <w:szCs w:val="24"/>
        </w:rPr>
        <w:t>仪器应符合移液器服务和校准DIN EN ISO8655-5 标准要求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45798A29">
      <w:pPr>
        <w:numPr>
          <w:ilvl w:val="0"/>
          <w:numId w:val="1"/>
        </w:numPr>
        <w:ind w:left="425" w:leftChars="0" w:hanging="425" w:firstLineChars="0"/>
      </w:pPr>
      <w:r>
        <w:rPr>
          <w:rFonts w:ascii="宋体" w:hAnsi="宋体" w:eastAsia="宋体" w:cs="宋体"/>
          <w:sz w:val="24"/>
          <w:szCs w:val="24"/>
        </w:rPr>
        <w:t>可依据DIN EN 285要求进行高压灭菌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2D605AC6">
      <w:pPr>
        <w:numPr>
          <w:ilvl w:val="0"/>
          <w:numId w:val="1"/>
        </w:numPr>
        <w:ind w:left="425" w:leftChars="0" w:hanging="425" w:firstLineChars="0"/>
      </w:pPr>
      <w:r>
        <w:rPr>
          <w:rFonts w:ascii="宋体" w:hAnsi="宋体" w:eastAsia="宋体" w:cs="宋体"/>
          <w:sz w:val="24"/>
          <w:szCs w:val="24"/>
        </w:rPr>
        <w:t>可直接从试剂瓶进行液体分配，可选配螺口尺寸和分配体积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2D110FF1">
      <w:pPr>
        <w:numPr>
          <w:ilvl w:val="0"/>
          <w:numId w:val="1"/>
        </w:numPr>
        <w:ind w:left="425" w:leftChars="0" w:hanging="425" w:firstLineChars="0"/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质保期≥3年，到货日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期与出厂日期相差不超过6个月。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3B38CC"/>
    <w:multiLevelType w:val="singleLevel"/>
    <w:tmpl w:val="DD3B38C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1F16EF"/>
    <w:rsid w:val="6895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127</Characters>
  <Lines>0</Lines>
  <Paragraphs>0</Paragraphs>
  <TotalTime>2</TotalTime>
  <ScaleCrop>false</ScaleCrop>
  <LinksUpToDate>false</LinksUpToDate>
  <CharactersWithSpaces>132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2026-09-14T00:34:00Z</dcterms:created>
  <dc:creator>Admin</dc:creator>
  <cp:lastModifiedBy>x.x.m</cp:lastModifiedBy>
  <dcterms:modified xsi:type="dcterms:W3CDTF">2026-10-10T02:59:47Z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eyJoZGlkIjoiMWNmODhiOTVlMjFhOTU0ZmE1MmE3MWYyZjgzZWIyNzMiLCJ1c2VySWQiOiIzMzUzNTk5MzYifQ==</vt:lpwstr>
  </property>
  <property fmtid="{D5CDD505-2E9C-101B-9397-08002B2CF9AE}" pid="4" name="ICV">
    <vt:lpwstr>BD77D6DFB9EC4040882C7D9590231268_12</vt:lpwstr>
  </property>
</Properties>
</file>