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我单位郑重承诺，在参与本次采购活动中，严格遵守相关法律法规，不存在下述所列的恶意串通投标及视为串通投标的任何行为，同时与参与投标的其他供应商不存在关联关系。如经查实存在</w:t>
      </w:r>
      <w:bookmarkStart w:id="0" w:name="_GoBack"/>
      <w:bookmarkEnd w:id="0"/>
      <w:r>
        <w:rPr>
          <w:rFonts w:hint="eastAsia" w:ascii="方正仿宋_GBK" w:hAnsi="方正仿宋_GBK" w:eastAsia="方正仿宋_GBK" w:cs="方正仿宋_GBK"/>
          <w:b w:val="0"/>
          <w:bCs w:val="0"/>
          <w:sz w:val="28"/>
          <w:szCs w:val="28"/>
          <w:lang w:val="en-US" w:eastAsia="zh-CN"/>
        </w:rPr>
        <w:t>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53DB49F-9FA0-4C2E-839C-D343C05EBF8B}"/>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7E25155C-1D86-45F4-97AB-F3DB67DB8C44}"/>
  </w:font>
  <w:font w:name="方正小标宋_GBK">
    <w:panose1 w:val="02000000000000000000"/>
    <w:charset w:val="86"/>
    <w:family w:val="auto"/>
    <w:pitch w:val="default"/>
    <w:sig w:usb0="00000001" w:usb1="080E0000" w:usb2="00000000" w:usb3="00000000" w:csb0="00040000" w:csb1="00000000"/>
    <w:embedRegular r:id="rId3" w:fontKey="{EACB58F8-C21A-4FFB-83C2-92DDE3AA9E60}"/>
  </w:font>
  <w:font w:name="方正黑体_GBK">
    <w:panose1 w:val="03000509000000000000"/>
    <w:charset w:val="86"/>
    <w:family w:val="auto"/>
    <w:pitch w:val="default"/>
    <w:sig w:usb0="00000001" w:usb1="080E0000" w:usb2="00000000" w:usb3="00000000" w:csb0="00040000" w:csb1="00000000"/>
    <w:embedRegular r:id="rId4" w:fontKey="{ED448C25-55E4-4F0B-AF43-A4E561CFB44C}"/>
  </w:font>
  <w:font w:name="方正仿宋_GBK">
    <w:panose1 w:val="03000509000000000000"/>
    <w:charset w:val="86"/>
    <w:family w:val="auto"/>
    <w:pitch w:val="default"/>
    <w:sig w:usb0="00000001" w:usb1="080E0000" w:usb2="00000000" w:usb3="00000000" w:csb0="00040000" w:csb1="00000000"/>
    <w:embedRegular r:id="rId5" w:fontKey="{2C0A05B9-D37F-4191-A27F-7F6686D8F22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206E77D9"/>
    <w:rsid w:val="233773BB"/>
    <w:rsid w:val="26323F06"/>
    <w:rsid w:val="2B181536"/>
    <w:rsid w:val="2CC23E97"/>
    <w:rsid w:val="2CF70832"/>
    <w:rsid w:val="2F174471"/>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2026-06-24T13:54:29Z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