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D3138">
      <w:pPr>
        <w:spacing w:line="323" w:lineRule="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附件3：</w:t>
      </w:r>
    </w:p>
    <w:p w14:paraId="17FDAE28">
      <w:pPr>
        <w:spacing w:before="166" w:line="308" w:lineRule="auto"/>
        <w:ind w:left="2102" w:right="114" w:hanging="1971"/>
        <w:outlineLvl w:val="0"/>
        <w:rPr>
          <w:rFonts w:ascii="方正小标宋_GBK" w:hAnsi="方正小标宋_GBK" w:eastAsia="方正小标宋_GBK" w:cs="方正小标宋_GBK"/>
          <w:sz w:val="43"/>
          <w:szCs w:val="43"/>
        </w:rPr>
      </w:pPr>
      <w:r>
        <w:rPr>
          <w:rFonts w:ascii="方正小标宋_GBK" w:hAnsi="方正小标宋_GBK" w:eastAsia="方正小标宋_GBK" w:cs="方正小标宋_GBK"/>
          <w:spacing w:val="8"/>
          <w:sz w:val="43"/>
          <w:szCs w:val="43"/>
        </w:rPr>
        <w:t>西双版纳傣族自治州人民医院新院区监控设备采购项目需求及技术要求</w:t>
      </w:r>
    </w:p>
    <w:p w14:paraId="255CAF55">
      <w:pPr>
        <w:spacing w:before="197" w:line="239" w:lineRule="auto"/>
        <w:ind w:left="660"/>
        <w:outlineLvl w:val="1"/>
        <w:rPr>
          <w:rFonts w:ascii="方正黑体_GBK" w:hAnsi="方正黑体_GBK" w:eastAsia="方正黑体_GBK" w:cs="方正黑体_GBK"/>
          <w:sz w:val="31"/>
          <w:szCs w:val="31"/>
        </w:rPr>
      </w:pPr>
      <w:r>
        <w:rPr>
          <w:rFonts w:ascii="方正黑体_GBK" w:hAnsi="方正黑体_GBK" w:eastAsia="方正黑体_GBK" w:cs="方正黑体_GBK"/>
          <w:spacing w:val="3"/>
          <w:sz w:val="31"/>
          <w:szCs w:val="31"/>
        </w:rPr>
        <w:t>一、</w:t>
      </w:r>
      <w:r>
        <w:rPr>
          <w:rFonts w:ascii="方正黑体_GBK" w:hAnsi="方正黑体_GBK" w:eastAsia="方正黑体_GBK" w:cs="方正黑体_GBK"/>
          <w:spacing w:val="-66"/>
          <w:sz w:val="31"/>
          <w:szCs w:val="31"/>
        </w:rPr>
        <w:t xml:space="preserve"> </w:t>
      </w:r>
      <w:r>
        <w:rPr>
          <w:rFonts w:ascii="方正黑体_GBK" w:hAnsi="方正黑体_GBK" w:eastAsia="方正黑体_GBK" w:cs="方正黑体_GBK"/>
          <w:spacing w:val="3"/>
          <w:sz w:val="31"/>
          <w:szCs w:val="31"/>
        </w:rPr>
        <w:t>项目概况</w:t>
      </w:r>
    </w:p>
    <w:p w14:paraId="197C77B4">
      <w:pPr>
        <w:spacing w:line="298" w:lineRule="auto"/>
        <w:rPr>
          <w:rFonts w:ascii="Arial"/>
          <w:sz w:val="21"/>
        </w:rPr>
      </w:pPr>
    </w:p>
    <w:p w14:paraId="7AD275BB">
      <w:pPr>
        <w:spacing w:before="109" w:line="237"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1"/>
          <w:sz w:val="31"/>
          <w:szCs w:val="31"/>
        </w:rPr>
        <w:t>（一）项 目名称</w:t>
      </w:r>
    </w:p>
    <w:p w14:paraId="410CB25D">
      <w:pPr>
        <w:spacing w:before="230" w:line="234" w:lineRule="auto"/>
        <w:ind w:left="671"/>
        <w:rPr>
          <w:rFonts w:ascii="方正仿宋_GBK" w:hAnsi="方正仿宋_GBK" w:eastAsia="方正仿宋_GBK" w:cs="方正仿宋_GBK"/>
          <w:sz w:val="31"/>
          <w:szCs w:val="31"/>
        </w:rPr>
      </w:pPr>
      <w:r>
        <w:rPr>
          <w:rFonts w:hint="eastAsia" w:ascii="方正仿宋_GBK" w:hAnsi="方正仿宋_GBK" w:eastAsia="方正仿宋_GBK" w:cs="方正仿宋_GBK"/>
          <w:spacing w:val="8"/>
          <w:sz w:val="31"/>
          <w:szCs w:val="31"/>
          <w:lang w:eastAsia="zh-CN"/>
        </w:rPr>
        <w:t>西双版纳傣族自治州人民医院新院区监控设备采购项目</w:t>
      </w:r>
    </w:p>
    <w:p w14:paraId="60E21E3F">
      <w:pPr>
        <w:spacing w:line="307" w:lineRule="auto"/>
        <w:rPr>
          <w:rFonts w:ascii="Arial"/>
          <w:sz w:val="21"/>
        </w:rPr>
      </w:pPr>
    </w:p>
    <w:p w14:paraId="651FBE37">
      <w:pPr>
        <w:spacing w:before="110" w:line="237"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4"/>
          <w:sz w:val="31"/>
          <w:szCs w:val="31"/>
        </w:rPr>
        <w:t>（二）项 目</w:t>
      </w:r>
      <w:r>
        <w:rPr>
          <w:rFonts w:ascii="方正楷体_GBK" w:hAnsi="方正楷体_GBK" w:eastAsia="方正楷体_GBK" w:cs="方正楷体_GBK"/>
          <w:spacing w:val="-35"/>
          <w:sz w:val="31"/>
          <w:szCs w:val="31"/>
        </w:rPr>
        <w:t xml:space="preserve"> </w:t>
      </w:r>
      <w:r>
        <w:rPr>
          <w:rFonts w:ascii="方正楷体_GBK" w:hAnsi="方正楷体_GBK" w:eastAsia="方正楷体_GBK" w:cs="方正楷体_GBK"/>
          <w:spacing w:val="-4"/>
          <w:sz w:val="31"/>
          <w:szCs w:val="31"/>
        </w:rPr>
        <w:t>实施地点</w:t>
      </w:r>
    </w:p>
    <w:p w14:paraId="5F889B58">
      <w:pPr>
        <w:spacing w:before="233" w:line="306" w:lineRule="auto"/>
        <w:ind w:left="28" w:right="66" w:firstLine="643"/>
        <w:rPr>
          <w:rFonts w:ascii="方正仿宋_GBK" w:hAnsi="方正仿宋_GBK" w:eastAsia="方正仿宋_GBK" w:cs="方正仿宋_GBK"/>
          <w:sz w:val="31"/>
          <w:szCs w:val="31"/>
        </w:rPr>
      </w:pPr>
      <w:r>
        <w:rPr>
          <w:rFonts w:ascii="方正仿宋_GBK" w:hAnsi="方正仿宋_GBK" w:eastAsia="方正仿宋_GBK" w:cs="方正仿宋_GBK"/>
          <w:spacing w:val="8"/>
          <w:sz w:val="31"/>
          <w:szCs w:val="31"/>
        </w:rPr>
        <w:t>西双版纳傣族自治州人民医院新院区（景洪市工业园区万景</w:t>
      </w:r>
      <w:r>
        <w:rPr>
          <w:rFonts w:ascii="方正仿宋_GBK" w:hAnsi="方正仿宋_GBK" w:eastAsia="方正仿宋_GBK" w:cs="方正仿宋_GBK"/>
          <w:spacing w:val="-2"/>
          <w:sz w:val="31"/>
          <w:szCs w:val="31"/>
        </w:rPr>
        <w:t>大道</w:t>
      </w:r>
      <w:r>
        <w:rPr>
          <w:rFonts w:ascii="方正仿宋_GBK" w:hAnsi="方正仿宋_GBK" w:eastAsia="方正仿宋_GBK" w:cs="方正仿宋_GBK"/>
          <w:spacing w:val="-47"/>
          <w:sz w:val="31"/>
          <w:szCs w:val="31"/>
        </w:rPr>
        <w:t xml:space="preserve"> </w:t>
      </w:r>
      <w:r>
        <w:rPr>
          <w:rFonts w:ascii="Times New Roman" w:hAnsi="Times New Roman" w:eastAsia="Times New Roman" w:cs="Times New Roman"/>
          <w:spacing w:val="-2"/>
          <w:sz w:val="31"/>
          <w:szCs w:val="31"/>
        </w:rPr>
        <w:t xml:space="preserve">2 </w:t>
      </w:r>
      <w:r>
        <w:rPr>
          <w:rFonts w:ascii="方正仿宋_GBK" w:hAnsi="方正仿宋_GBK" w:eastAsia="方正仿宋_GBK" w:cs="方正仿宋_GBK"/>
          <w:spacing w:val="-2"/>
          <w:sz w:val="31"/>
          <w:szCs w:val="31"/>
        </w:rPr>
        <w:t>号）。</w:t>
      </w:r>
    </w:p>
    <w:p w14:paraId="0C519614">
      <w:pPr>
        <w:spacing w:before="262" w:line="237"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10"/>
          <w:sz w:val="31"/>
          <w:szCs w:val="31"/>
        </w:rPr>
        <w:t>（三）项目工作内容</w:t>
      </w:r>
    </w:p>
    <w:p w14:paraId="332ECCB8">
      <w:pPr>
        <w:spacing w:before="233" w:line="302" w:lineRule="auto"/>
        <w:ind w:left="24" w:right="66" w:firstLine="647"/>
        <w:jc w:val="both"/>
        <w:rPr>
          <w:rFonts w:ascii="方正仿宋_GBK" w:hAnsi="方正仿宋_GBK" w:eastAsia="方正仿宋_GBK" w:cs="方正仿宋_GBK"/>
          <w:sz w:val="31"/>
          <w:szCs w:val="31"/>
        </w:rPr>
      </w:pPr>
      <w:r>
        <w:rPr>
          <w:rFonts w:ascii="方正仿宋_GBK" w:hAnsi="方正仿宋_GBK" w:eastAsia="方正仿宋_GBK" w:cs="方正仿宋_GBK"/>
          <w:spacing w:val="8"/>
          <w:sz w:val="31"/>
          <w:szCs w:val="31"/>
        </w:rPr>
        <w:t>完成项目覆盖区域监控设备的采购、运输、线路敷设、设备</w:t>
      </w:r>
      <w:r>
        <w:rPr>
          <w:rFonts w:ascii="方正仿宋_GBK" w:hAnsi="方正仿宋_GBK" w:eastAsia="方正仿宋_GBK" w:cs="方正仿宋_GBK"/>
          <w:spacing w:val="7"/>
          <w:sz w:val="31"/>
          <w:szCs w:val="31"/>
        </w:rPr>
        <w:t>安装调试、后期维保检修全流程工作，确保监控设备全年</w:t>
      </w:r>
      <w:r>
        <w:rPr>
          <w:rFonts w:ascii="方正仿宋_GBK" w:hAnsi="方正仿宋_GBK" w:eastAsia="方正仿宋_GBK" w:cs="方正仿宋_GBK"/>
          <w:spacing w:val="-31"/>
          <w:sz w:val="31"/>
          <w:szCs w:val="31"/>
        </w:rPr>
        <w:t xml:space="preserve"> </w:t>
      </w:r>
      <w:r>
        <w:rPr>
          <w:rFonts w:ascii="Times New Roman" w:hAnsi="Times New Roman" w:eastAsia="Times New Roman" w:cs="Times New Roman"/>
          <w:spacing w:val="7"/>
          <w:sz w:val="31"/>
          <w:szCs w:val="31"/>
        </w:rPr>
        <w:t xml:space="preserve">24 </w:t>
      </w:r>
      <w:r>
        <w:rPr>
          <w:rFonts w:ascii="方正仿宋_GBK" w:hAnsi="方正仿宋_GBK" w:eastAsia="方正仿宋_GBK" w:cs="方正仿宋_GBK"/>
          <w:spacing w:val="7"/>
          <w:sz w:val="31"/>
          <w:szCs w:val="31"/>
        </w:rPr>
        <w:t>小</w:t>
      </w:r>
      <w:r>
        <w:rPr>
          <w:rFonts w:ascii="方正仿宋_GBK" w:hAnsi="方正仿宋_GBK" w:eastAsia="方正仿宋_GBK" w:cs="方正仿宋_GBK"/>
          <w:spacing w:val="5"/>
          <w:sz w:val="31"/>
          <w:szCs w:val="31"/>
        </w:rPr>
        <w:t>时正常稳定运行。</w:t>
      </w:r>
    </w:p>
    <w:p w14:paraId="36C66D08">
      <w:pPr>
        <w:spacing w:before="271" w:line="227"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7"/>
          <w:sz w:val="31"/>
          <w:szCs w:val="31"/>
        </w:rPr>
        <w:t>（四）</w:t>
      </w:r>
      <w:r>
        <w:rPr>
          <w:rFonts w:ascii="方正楷体_GBK" w:hAnsi="方正楷体_GBK" w:eastAsia="方正楷体_GBK" w:cs="方正楷体_GBK"/>
          <w:spacing w:val="-38"/>
          <w:sz w:val="31"/>
          <w:szCs w:val="31"/>
        </w:rPr>
        <w:t xml:space="preserve"> </w:t>
      </w:r>
      <w:r>
        <w:rPr>
          <w:rFonts w:ascii="方正楷体_GBK" w:hAnsi="方正楷体_GBK" w:eastAsia="方正楷体_GBK" w:cs="方正楷体_GBK"/>
          <w:spacing w:val="7"/>
          <w:sz w:val="31"/>
          <w:szCs w:val="31"/>
        </w:rPr>
        <w:t>需求设备及规格型号</w:t>
      </w:r>
    </w:p>
    <w:p w14:paraId="33E3F961">
      <w:pPr>
        <w:spacing w:line="198" w:lineRule="exact"/>
      </w:pPr>
    </w:p>
    <w:tbl>
      <w:tblPr>
        <w:tblStyle w:val="6"/>
        <w:tblW w:w="90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3090"/>
        <w:gridCol w:w="3683"/>
        <w:gridCol w:w="881"/>
        <w:gridCol w:w="683"/>
      </w:tblGrid>
      <w:tr w14:paraId="3B46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 w:hRule="atLeast"/>
        </w:trPr>
        <w:tc>
          <w:tcPr>
            <w:tcW w:w="683" w:type="dxa"/>
            <w:textDirection w:val="tbRlV"/>
            <w:vAlign w:val="top"/>
          </w:tcPr>
          <w:p w14:paraId="7CB54EA1">
            <w:pPr>
              <w:pStyle w:val="7"/>
              <w:spacing w:before="179" w:line="202" w:lineRule="auto"/>
              <w:ind w:left="239"/>
            </w:pPr>
            <w:r>
              <w:rPr>
                <w:b/>
                <w:bCs/>
                <w:spacing w:val="45"/>
              </w:rPr>
              <w:t>序</w:t>
            </w:r>
            <w:r>
              <w:rPr>
                <w:spacing w:val="-32"/>
              </w:rPr>
              <w:t xml:space="preserve"> </w:t>
            </w:r>
            <w:r>
              <w:rPr>
                <w:b/>
                <w:bCs/>
                <w:spacing w:val="45"/>
              </w:rPr>
              <w:t>号</w:t>
            </w:r>
          </w:p>
        </w:tc>
        <w:tc>
          <w:tcPr>
            <w:tcW w:w="3090" w:type="dxa"/>
            <w:vAlign w:val="top"/>
          </w:tcPr>
          <w:p w14:paraId="4E01865F">
            <w:pPr>
              <w:spacing w:line="357" w:lineRule="auto"/>
              <w:rPr>
                <w:rFonts w:ascii="Arial"/>
                <w:sz w:val="21"/>
              </w:rPr>
            </w:pPr>
          </w:p>
          <w:p w14:paraId="0328FF78">
            <w:pPr>
              <w:pStyle w:val="7"/>
              <w:spacing w:before="113" w:line="237" w:lineRule="auto"/>
              <w:ind w:left="914"/>
            </w:pPr>
            <w:r>
              <w:rPr>
                <w:b/>
                <w:bCs/>
                <w:spacing w:val="3"/>
              </w:rPr>
              <w:t>设备名称</w:t>
            </w:r>
          </w:p>
        </w:tc>
        <w:tc>
          <w:tcPr>
            <w:tcW w:w="3683" w:type="dxa"/>
            <w:vAlign w:val="top"/>
          </w:tcPr>
          <w:p w14:paraId="45D092A7">
            <w:pPr>
              <w:spacing w:line="355" w:lineRule="auto"/>
              <w:rPr>
                <w:rFonts w:ascii="Arial"/>
                <w:sz w:val="21"/>
              </w:rPr>
            </w:pPr>
          </w:p>
          <w:p w14:paraId="7E8702F8">
            <w:pPr>
              <w:pStyle w:val="7"/>
              <w:spacing w:before="114" w:line="237" w:lineRule="auto"/>
              <w:ind w:left="769"/>
            </w:pPr>
            <w:r>
              <w:rPr>
                <w:b/>
                <w:bCs/>
                <w:spacing w:val="-1"/>
              </w:rPr>
              <w:t>规格型号</w:t>
            </w:r>
          </w:p>
        </w:tc>
        <w:tc>
          <w:tcPr>
            <w:tcW w:w="881" w:type="dxa"/>
            <w:textDirection w:val="tbRlV"/>
            <w:vAlign w:val="top"/>
          </w:tcPr>
          <w:p w14:paraId="0039E0E2">
            <w:pPr>
              <w:pStyle w:val="7"/>
              <w:spacing w:before="277" w:line="204" w:lineRule="auto"/>
              <w:ind w:left="239"/>
            </w:pPr>
            <w:r>
              <w:rPr>
                <w:b/>
                <w:bCs/>
                <w:spacing w:val="21"/>
              </w:rPr>
              <w:t>数</w:t>
            </w:r>
            <w:r>
              <w:rPr>
                <w:spacing w:val="-10"/>
              </w:rPr>
              <w:t xml:space="preserve"> </w:t>
            </w:r>
            <w:r>
              <w:rPr>
                <w:b/>
                <w:bCs/>
                <w:spacing w:val="21"/>
              </w:rPr>
              <w:t>量</w:t>
            </w:r>
          </w:p>
        </w:tc>
        <w:tc>
          <w:tcPr>
            <w:tcW w:w="683" w:type="dxa"/>
            <w:textDirection w:val="tbRlV"/>
            <w:vAlign w:val="top"/>
          </w:tcPr>
          <w:p w14:paraId="3ABD99C2">
            <w:pPr>
              <w:pStyle w:val="7"/>
              <w:spacing w:before="180" w:line="203" w:lineRule="auto"/>
              <w:ind w:left="239"/>
            </w:pPr>
            <w:r>
              <w:rPr>
                <w:b/>
                <w:bCs/>
                <w:spacing w:val="45"/>
              </w:rPr>
              <w:t>单</w:t>
            </w:r>
            <w:r>
              <w:rPr>
                <w:spacing w:val="-32"/>
              </w:rPr>
              <w:t xml:space="preserve"> </w:t>
            </w:r>
            <w:r>
              <w:rPr>
                <w:b/>
                <w:bCs/>
                <w:spacing w:val="45"/>
              </w:rPr>
              <w:t>位</w:t>
            </w:r>
          </w:p>
        </w:tc>
      </w:tr>
      <w:tr w14:paraId="50938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trPr>
        <w:tc>
          <w:tcPr>
            <w:tcW w:w="683" w:type="dxa"/>
            <w:vAlign w:val="center"/>
          </w:tcPr>
          <w:p w14:paraId="176DEDDF">
            <w:pPr>
              <w:spacing w:line="332" w:lineRule="auto"/>
              <w:jc w:val="center"/>
              <w:rPr>
                <w:rFonts w:ascii="Arial"/>
                <w:sz w:val="21"/>
              </w:rPr>
            </w:pPr>
          </w:p>
          <w:p w14:paraId="5F98591A">
            <w:pPr>
              <w:spacing w:before="89" w:line="192"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1</w:t>
            </w:r>
          </w:p>
        </w:tc>
        <w:tc>
          <w:tcPr>
            <w:tcW w:w="3090" w:type="dxa"/>
            <w:vAlign w:val="top"/>
          </w:tcPr>
          <w:p w14:paraId="0BE0813F">
            <w:pPr>
              <w:pStyle w:val="7"/>
              <w:spacing w:before="115" w:line="239" w:lineRule="auto"/>
              <w:ind w:left="131" w:right="185" w:hanging="11"/>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6"/>
                <w:sz w:val="21"/>
                <w:szCs w:val="21"/>
              </w:rPr>
              <w:t>400 万高清网络摄像</w:t>
            </w:r>
            <w:r>
              <w:rPr>
                <w:rFonts w:hint="eastAsia" w:ascii="方正仿宋_GBK" w:hAnsi="方正仿宋_GBK" w:eastAsia="方正仿宋_GBK" w:cs="方正仿宋_GBK"/>
                <w:spacing w:val="8"/>
                <w:sz w:val="21"/>
                <w:szCs w:val="21"/>
              </w:rPr>
              <w:t>机（带音、视频）</w:t>
            </w:r>
          </w:p>
        </w:tc>
        <w:tc>
          <w:tcPr>
            <w:tcW w:w="3683" w:type="dxa"/>
            <w:vAlign w:val="center"/>
          </w:tcPr>
          <w:p w14:paraId="1D82CE50">
            <w:pPr>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kern w:val="0"/>
                <w:sz w:val="21"/>
                <w:szCs w:val="21"/>
                <w:highlight w:val="none"/>
                <w:lang w:val="en-US" w:eastAsia="zh-CN"/>
              </w:rPr>
              <w:t>400万像素，双光红外+暖光智能补光，定焦镜头；内置麦克风+扬声器，双向语音对讲；室外防水，人形智能侦测，支持SD卡本地存储，音视频同步采集</w:t>
            </w:r>
          </w:p>
        </w:tc>
        <w:tc>
          <w:tcPr>
            <w:tcW w:w="881" w:type="dxa"/>
            <w:vAlign w:val="top"/>
          </w:tcPr>
          <w:p w14:paraId="7AB2914E">
            <w:pPr>
              <w:spacing w:line="332" w:lineRule="auto"/>
              <w:rPr>
                <w:rFonts w:hint="eastAsia" w:ascii="方正仿宋_GBK" w:hAnsi="方正仿宋_GBK" w:eastAsia="方正仿宋_GBK" w:cs="方正仿宋_GBK"/>
                <w:sz w:val="21"/>
                <w:szCs w:val="21"/>
              </w:rPr>
            </w:pPr>
          </w:p>
          <w:p w14:paraId="4B4B7788">
            <w:pPr>
              <w:spacing w:before="89" w:line="192" w:lineRule="auto"/>
              <w:ind w:left="133"/>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30</w:t>
            </w:r>
          </w:p>
        </w:tc>
        <w:tc>
          <w:tcPr>
            <w:tcW w:w="683" w:type="dxa"/>
            <w:vAlign w:val="top"/>
          </w:tcPr>
          <w:p w14:paraId="55E0F1EC">
            <w:pPr>
              <w:pStyle w:val="7"/>
              <w:spacing w:before="347" w:line="239" w:lineRule="auto"/>
              <w:ind w:left="137"/>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个</w:t>
            </w:r>
          </w:p>
        </w:tc>
      </w:tr>
      <w:tr w14:paraId="71FD3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683" w:type="dxa"/>
            <w:vAlign w:val="center"/>
          </w:tcPr>
          <w:p w14:paraId="539E0330">
            <w:pPr>
              <w:spacing w:before="264" w:line="192"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2</w:t>
            </w:r>
          </w:p>
        </w:tc>
        <w:tc>
          <w:tcPr>
            <w:tcW w:w="3090" w:type="dxa"/>
            <w:vAlign w:val="top"/>
          </w:tcPr>
          <w:p w14:paraId="1CC27E46">
            <w:pPr>
              <w:pStyle w:val="7"/>
              <w:spacing w:before="186" w:line="237" w:lineRule="auto"/>
              <w:ind w:left="134"/>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5"/>
                <w:sz w:val="21"/>
                <w:szCs w:val="21"/>
              </w:rPr>
              <w:t>枪机支架</w:t>
            </w:r>
          </w:p>
        </w:tc>
        <w:tc>
          <w:tcPr>
            <w:tcW w:w="3683" w:type="dxa"/>
            <w:vAlign w:val="center"/>
          </w:tcPr>
          <w:p w14:paraId="5260DF64">
            <w:pPr>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kern w:val="0"/>
                <w:sz w:val="21"/>
                <w:szCs w:val="21"/>
                <w:highlight w:val="none"/>
              </w:rPr>
              <w:t>加厚铝合金材质，万向可调，内置隐藏穿线，防水走线，配套全套安装固定配件，适配400万双光枪型摄像机</w:t>
            </w:r>
          </w:p>
        </w:tc>
        <w:tc>
          <w:tcPr>
            <w:tcW w:w="881" w:type="dxa"/>
            <w:vAlign w:val="top"/>
          </w:tcPr>
          <w:p w14:paraId="4FE9819C">
            <w:pPr>
              <w:spacing w:before="261" w:line="192" w:lineRule="auto"/>
              <w:ind w:left="133"/>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30</w:t>
            </w:r>
          </w:p>
        </w:tc>
        <w:tc>
          <w:tcPr>
            <w:tcW w:w="683" w:type="dxa"/>
            <w:vAlign w:val="top"/>
          </w:tcPr>
          <w:p w14:paraId="66FE8752">
            <w:pPr>
              <w:pStyle w:val="7"/>
              <w:spacing w:before="185" w:line="239" w:lineRule="auto"/>
              <w:ind w:left="137"/>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个</w:t>
            </w:r>
          </w:p>
        </w:tc>
      </w:tr>
      <w:tr w14:paraId="0D992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83" w:type="dxa"/>
            <w:vAlign w:val="center"/>
          </w:tcPr>
          <w:p w14:paraId="43D312E5">
            <w:pPr>
              <w:spacing w:before="193" w:line="192" w:lineRule="auto"/>
              <w:jc w:val="center"/>
              <w:rPr>
                <w:rFonts w:hint="eastAsia" w:ascii="Times New Roman" w:hAnsi="Times New Roman" w:eastAsia="宋体" w:cs="Times New Roman"/>
                <w:sz w:val="31"/>
                <w:szCs w:val="31"/>
                <w:lang w:val="en-US" w:eastAsia="zh-CN"/>
              </w:rPr>
            </w:pPr>
            <w:r>
              <w:rPr>
                <w:rFonts w:hint="eastAsia" w:ascii="Times New Roman" w:hAnsi="Times New Roman" w:eastAsia="宋体" w:cs="Times New Roman"/>
                <w:sz w:val="31"/>
                <w:szCs w:val="31"/>
                <w:lang w:val="en-US" w:eastAsia="zh-CN"/>
              </w:rPr>
              <w:t>3</w:t>
            </w:r>
          </w:p>
        </w:tc>
        <w:tc>
          <w:tcPr>
            <w:tcW w:w="3090" w:type="dxa"/>
            <w:vAlign w:val="top"/>
          </w:tcPr>
          <w:p w14:paraId="0EF3515B">
            <w:pPr>
              <w:pStyle w:val="7"/>
              <w:spacing w:before="117" w:line="231" w:lineRule="auto"/>
              <w:ind w:left="170"/>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电源适配器</w:t>
            </w:r>
          </w:p>
        </w:tc>
        <w:tc>
          <w:tcPr>
            <w:tcW w:w="3683" w:type="dxa"/>
            <w:vAlign w:val="center"/>
          </w:tcPr>
          <w:p w14:paraId="16ACBB38">
            <w:pPr>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kern w:val="0"/>
                <w:sz w:val="21"/>
                <w:szCs w:val="21"/>
                <w:highlight w:val="none"/>
              </w:rPr>
              <w:t>C12V/2A，宽压输入，IP65灌胶防水，四重电路保护，3C认证，适配400万双光全彩语音枪机</w:t>
            </w:r>
          </w:p>
        </w:tc>
        <w:tc>
          <w:tcPr>
            <w:tcW w:w="881" w:type="dxa"/>
            <w:vAlign w:val="top"/>
          </w:tcPr>
          <w:p w14:paraId="650538C1">
            <w:pPr>
              <w:spacing w:before="193" w:line="192" w:lineRule="auto"/>
              <w:ind w:left="133"/>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30</w:t>
            </w:r>
          </w:p>
        </w:tc>
        <w:tc>
          <w:tcPr>
            <w:tcW w:w="683" w:type="dxa"/>
            <w:vAlign w:val="top"/>
          </w:tcPr>
          <w:p w14:paraId="5079F4A0">
            <w:pPr>
              <w:pStyle w:val="7"/>
              <w:spacing w:before="117" w:line="231" w:lineRule="auto"/>
              <w:ind w:left="137"/>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个</w:t>
            </w:r>
          </w:p>
        </w:tc>
      </w:tr>
    </w:tbl>
    <w:p w14:paraId="47D0AD1D">
      <w:pPr>
        <w:rPr>
          <w:rFonts w:ascii="Arial"/>
          <w:sz w:val="21"/>
        </w:rPr>
      </w:pPr>
    </w:p>
    <w:p w14:paraId="54F807F5">
      <w:pPr>
        <w:rPr>
          <w:rFonts w:ascii="Arial" w:hAnsi="Arial" w:eastAsia="Arial" w:cs="Arial"/>
          <w:sz w:val="21"/>
          <w:szCs w:val="21"/>
        </w:rPr>
        <w:sectPr>
          <w:pgSz w:w="11906" w:h="16839"/>
          <w:pgMar w:top="1431" w:right="1440" w:bottom="0" w:left="1440" w:header="0" w:footer="0" w:gutter="0"/>
          <w:cols w:space="720" w:num="1"/>
        </w:sectPr>
      </w:pPr>
    </w:p>
    <w:p w14:paraId="06E6C851">
      <w:pPr>
        <w:spacing w:line="91" w:lineRule="auto"/>
        <w:rPr>
          <w:rFonts w:ascii="Arial"/>
          <w:sz w:val="2"/>
        </w:rPr>
      </w:pPr>
    </w:p>
    <w:tbl>
      <w:tblPr>
        <w:tblStyle w:val="6"/>
        <w:tblW w:w="90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3090"/>
        <w:gridCol w:w="3683"/>
        <w:gridCol w:w="881"/>
        <w:gridCol w:w="683"/>
      </w:tblGrid>
      <w:tr w14:paraId="4CF58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4" w:hRule="atLeast"/>
        </w:trPr>
        <w:tc>
          <w:tcPr>
            <w:tcW w:w="683" w:type="dxa"/>
            <w:textDirection w:val="tbRlV"/>
            <w:vAlign w:val="top"/>
          </w:tcPr>
          <w:p w14:paraId="7374370E">
            <w:pPr>
              <w:pStyle w:val="7"/>
              <w:spacing w:before="179" w:line="202" w:lineRule="auto"/>
              <w:ind w:left="240"/>
            </w:pPr>
            <w:r>
              <w:rPr>
                <w:b/>
                <w:bCs/>
                <w:spacing w:val="45"/>
              </w:rPr>
              <w:t>序</w:t>
            </w:r>
            <w:r>
              <w:rPr>
                <w:spacing w:val="-32"/>
              </w:rPr>
              <w:t xml:space="preserve"> </w:t>
            </w:r>
            <w:r>
              <w:rPr>
                <w:b/>
                <w:bCs/>
                <w:spacing w:val="45"/>
              </w:rPr>
              <w:t>号</w:t>
            </w:r>
          </w:p>
        </w:tc>
        <w:tc>
          <w:tcPr>
            <w:tcW w:w="3090" w:type="dxa"/>
            <w:vAlign w:val="top"/>
          </w:tcPr>
          <w:p w14:paraId="3EAA7D31">
            <w:pPr>
              <w:spacing w:line="358" w:lineRule="auto"/>
              <w:rPr>
                <w:rFonts w:ascii="Arial"/>
                <w:sz w:val="21"/>
              </w:rPr>
            </w:pPr>
          </w:p>
          <w:p w14:paraId="3411C523">
            <w:pPr>
              <w:pStyle w:val="7"/>
              <w:spacing w:before="113" w:line="237" w:lineRule="auto"/>
              <w:ind w:left="914"/>
            </w:pPr>
            <w:r>
              <w:rPr>
                <w:b/>
                <w:bCs/>
                <w:spacing w:val="3"/>
              </w:rPr>
              <w:t>设备名称</w:t>
            </w:r>
          </w:p>
        </w:tc>
        <w:tc>
          <w:tcPr>
            <w:tcW w:w="3683" w:type="dxa"/>
            <w:vAlign w:val="top"/>
          </w:tcPr>
          <w:p w14:paraId="42A2DC2C">
            <w:pPr>
              <w:spacing w:line="356" w:lineRule="auto"/>
              <w:rPr>
                <w:rFonts w:ascii="Arial"/>
                <w:sz w:val="21"/>
              </w:rPr>
            </w:pPr>
          </w:p>
          <w:p w14:paraId="0ACF0249">
            <w:pPr>
              <w:pStyle w:val="7"/>
              <w:spacing w:before="114" w:line="237" w:lineRule="auto"/>
              <w:jc w:val="center"/>
            </w:pPr>
            <w:r>
              <w:rPr>
                <w:b/>
                <w:bCs/>
                <w:spacing w:val="-1"/>
              </w:rPr>
              <w:t>规格型号</w:t>
            </w:r>
          </w:p>
        </w:tc>
        <w:tc>
          <w:tcPr>
            <w:tcW w:w="881" w:type="dxa"/>
            <w:textDirection w:val="tbRlV"/>
            <w:vAlign w:val="top"/>
          </w:tcPr>
          <w:p w14:paraId="296FFDD2">
            <w:pPr>
              <w:pStyle w:val="7"/>
              <w:spacing w:before="277" w:line="204" w:lineRule="auto"/>
              <w:ind w:left="240"/>
            </w:pPr>
            <w:r>
              <w:rPr>
                <w:b/>
                <w:bCs/>
                <w:spacing w:val="21"/>
              </w:rPr>
              <w:t>数</w:t>
            </w:r>
            <w:r>
              <w:rPr>
                <w:spacing w:val="-10"/>
              </w:rPr>
              <w:t xml:space="preserve"> </w:t>
            </w:r>
            <w:r>
              <w:rPr>
                <w:b/>
                <w:bCs/>
                <w:spacing w:val="21"/>
              </w:rPr>
              <w:t>量</w:t>
            </w:r>
          </w:p>
        </w:tc>
        <w:tc>
          <w:tcPr>
            <w:tcW w:w="683" w:type="dxa"/>
            <w:textDirection w:val="tbRlV"/>
            <w:vAlign w:val="top"/>
          </w:tcPr>
          <w:p w14:paraId="35C53FF2">
            <w:pPr>
              <w:pStyle w:val="7"/>
              <w:spacing w:before="180" w:line="203" w:lineRule="auto"/>
              <w:ind w:left="240"/>
            </w:pPr>
            <w:r>
              <w:rPr>
                <w:b/>
                <w:bCs/>
                <w:spacing w:val="45"/>
              </w:rPr>
              <w:t>单</w:t>
            </w:r>
            <w:r>
              <w:rPr>
                <w:spacing w:val="-32"/>
              </w:rPr>
              <w:t xml:space="preserve"> </w:t>
            </w:r>
            <w:r>
              <w:rPr>
                <w:b/>
                <w:bCs/>
                <w:spacing w:val="45"/>
              </w:rPr>
              <w:t>位</w:t>
            </w:r>
          </w:p>
        </w:tc>
      </w:tr>
      <w:tr w14:paraId="07401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683" w:type="dxa"/>
            <w:vAlign w:val="center"/>
          </w:tcPr>
          <w:p w14:paraId="7D4CC76D">
            <w:pPr>
              <w:spacing w:before="195" w:line="189"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4</w:t>
            </w:r>
          </w:p>
        </w:tc>
        <w:tc>
          <w:tcPr>
            <w:tcW w:w="3090" w:type="dxa"/>
            <w:vAlign w:val="top"/>
          </w:tcPr>
          <w:p w14:paraId="596A46E3">
            <w:pPr>
              <w:pStyle w:val="7"/>
              <w:spacing w:before="115" w:line="231" w:lineRule="auto"/>
              <w:ind w:left="129"/>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
                <w:sz w:val="21"/>
                <w:szCs w:val="21"/>
              </w:rPr>
              <w:t>64 路</w:t>
            </w:r>
            <w:r>
              <w:rPr>
                <w:rFonts w:hint="eastAsia" w:ascii="方正仿宋_GBK" w:hAnsi="方正仿宋_GBK" w:eastAsia="方正仿宋_GBK" w:cs="方正仿宋_GBK"/>
                <w:spacing w:val="-37"/>
                <w:sz w:val="21"/>
                <w:szCs w:val="21"/>
              </w:rPr>
              <w:t xml:space="preserve"> </w:t>
            </w:r>
            <w:r>
              <w:rPr>
                <w:rFonts w:hint="eastAsia" w:ascii="方正仿宋_GBK" w:hAnsi="方正仿宋_GBK" w:eastAsia="方正仿宋_GBK" w:cs="方正仿宋_GBK"/>
                <w:spacing w:val="1"/>
                <w:sz w:val="21"/>
                <w:szCs w:val="21"/>
              </w:rPr>
              <w:t>8 盘位录像机</w:t>
            </w:r>
          </w:p>
        </w:tc>
        <w:tc>
          <w:tcPr>
            <w:tcW w:w="3683" w:type="dxa"/>
            <w:vAlign w:val="center"/>
          </w:tcPr>
          <w:p w14:paraId="525B81BA">
            <w:pPr>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kern w:val="0"/>
                <w:sz w:val="21"/>
                <w:szCs w:val="21"/>
                <w:highlight w:val="none"/>
              </w:rPr>
              <w:t>64路400万IPC接入，8盘位硬盘插槽，支持RAID阵列，双千兆网口，HDMI+VGA双输出，兼容前端双向语音对讲，H.265解码，7×24小时监控存储，3C认证</w:t>
            </w:r>
          </w:p>
        </w:tc>
        <w:tc>
          <w:tcPr>
            <w:tcW w:w="881" w:type="dxa"/>
            <w:vAlign w:val="top"/>
          </w:tcPr>
          <w:p w14:paraId="424D2E03">
            <w:pPr>
              <w:spacing w:before="190" w:line="192" w:lineRule="auto"/>
              <w:ind w:left="157"/>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683" w:type="dxa"/>
            <w:vAlign w:val="top"/>
          </w:tcPr>
          <w:p w14:paraId="4B825053">
            <w:pPr>
              <w:pStyle w:val="7"/>
              <w:spacing w:before="115" w:line="231" w:lineRule="auto"/>
              <w:ind w:left="140"/>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套</w:t>
            </w:r>
          </w:p>
        </w:tc>
      </w:tr>
      <w:tr w14:paraId="15055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683" w:type="dxa"/>
            <w:vAlign w:val="center"/>
          </w:tcPr>
          <w:p w14:paraId="1FFE5C9F">
            <w:pPr>
              <w:spacing w:before="190" w:line="192"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5</w:t>
            </w:r>
          </w:p>
        </w:tc>
        <w:tc>
          <w:tcPr>
            <w:tcW w:w="3090" w:type="dxa"/>
            <w:vAlign w:val="top"/>
          </w:tcPr>
          <w:p w14:paraId="26C7D599">
            <w:pPr>
              <w:pStyle w:val="7"/>
              <w:spacing w:before="135" w:line="206" w:lineRule="auto"/>
              <w:ind w:left="153"/>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2"/>
                <w:sz w:val="21"/>
                <w:szCs w:val="21"/>
              </w:rPr>
              <w:t>10TB 硬盘</w:t>
            </w:r>
          </w:p>
        </w:tc>
        <w:tc>
          <w:tcPr>
            <w:tcW w:w="3683" w:type="dxa"/>
            <w:vAlign w:val="center"/>
          </w:tcPr>
          <w:p w14:paraId="328A1A40">
            <w:pPr>
              <w:spacing w:before="190" w:line="192" w:lineRule="auto"/>
              <w:ind w:left="154"/>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kern w:val="0"/>
                <w:highlight w:val="none"/>
              </w:rPr>
              <w:t>10TB SATA3监控专用盘，256MB缓存，7200转，7×24小时不间断录像，适配8盘位NVR，原厂3年质保</w:t>
            </w:r>
          </w:p>
        </w:tc>
        <w:tc>
          <w:tcPr>
            <w:tcW w:w="881" w:type="dxa"/>
            <w:vAlign w:val="top"/>
          </w:tcPr>
          <w:p w14:paraId="6D4B9D9D">
            <w:pPr>
              <w:spacing w:before="194" w:line="189" w:lineRule="auto"/>
              <w:ind w:left="135"/>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5</w:t>
            </w:r>
          </w:p>
        </w:tc>
        <w:tc>
          <w:tcPr>
            <w:tcW w:w="683" w:type="dxa"/>
            <w:vAlign w:val="top"/>
          </w:tcPr>
          <w:p w14:paraId="4425E5A8">
            <w:pPr>
              <w:pStyle w:val="7"/>
              <w:spacing w:before="114" w:line="231" w:lineRule="auto"/>
              <w:ind w:left="135"/>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块</w:t>
            </w:r>
          </w:p>
        </w:tc>
      </w:tr>
      <w:tr w14:paraId="61A16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683" w:type="dxa"/>
            <w:vAlign w:val="center"/>
          </w:tcPr>
          <w:p w14:paraId="007EABD5">
            <w:pPr>
              <w:spacing w:line="339" w:lineRule="auto"/>
              <w:jc w:val="center"/>
              <w:rPr>
                <w:rFonts w:ascii="Arial"/>
                <w:sz w:val="21"/>
              </w:rPr>
            </w:pPr>
          </w:p>
          <w:p w14:paraId="31081A59">
            <w:pPr>
              <w:spacing w:before="89" w:line="189"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6</w:t>
            </w:r>
          </w:p>
        </w:tc>
        <w:tc>
          <w:tcPr>
            <w:tcW w:w="3090" w:type="dxa"/>
            <w:vAlign w:val="top"/>
          </w:tcPr>
          <w:p w14:paraId="6E4F07B9">
            <w:pPr>
              <w:spacing w:line="259" w:lineRule="auto"/>
              <w:rPr>
                <w:rFonts w:hint="eastAsia" w:ascii="方正仿宋_GBK" w:hAnsi="方正仿宋_GBK" w:eastAsia="方正仿宋_GBK" w:cs="方正仿宋_GBK"/>
                <w:sz w:val="21"/>
                <w:szCs w:val="21"/>
              </w:rPr>
            </w:pPr>
          </w:p>
          <w:p w14:paraId="2A4E8617">
            <w:pPr>
              <w:pStyle w:val="7"/>
              <w:spacing w:before="113" w:line="204" w:lineRule="auto"/>
              <w:ind w:left="171"/>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9"/>
                <w:sz w:val="21"/>
                <w:szCs w:val="21"/>
              </w:rPr>
              <w:t>网线</w:t>
            </w:r>
          </w:p>
        </w:tc>
        <w:tc>
          <w:tcPr>
            <w:tcW w:w="3683" w:type="dxa"/>
            <w:vAlign w:val="center"/>
          </w:tcPr>
          <w:p w14:paraId="2C29DE30">
            <w:pPr>
              <w:pStyle w:val="7"/>
              <w:spacing w:before="116" w:line="239" w:lineRule="auto"/>
              <w:ind w:left="150" w:right="362" w:firstLine="1"/>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6"/>
                <w:sz w:val="21"/>
                <w:szCs w:val="21"/>
              </w:rPr>
              <w:t>六类室外防水网线和电</w:t>
            </w:r>
            <w:r>
              <w:rPr>
                <w:rFonts w:hint="eastAsia" w:ascii="方正仿宋_GBK" w:hAnsi="方正仿宋_GBK" w:eastAsia="方正仿宋_GBK" w:cs="方正仿宋_GBK"/>
                <w:spacing w:val="-2"/>
                <w:sz w:val="21"/>
                <w:szCs w:val="21"/>
              </w:rPr>
              <w:t>线一起</w:t>
            </w:r>
          </w:p>
        </w:tc>
        <w:tc>
          <w:tcPr>
            <w:tcW w:w="881" w:type="dxa"/>
            <w:vAlign w:val="top"/>
          </w:tcPr>
          <w:p w14:paraId="69A46AF3">
            <w:pPr>
              <w:spacing w:line="334" w:lineRule="auto"/>
              <w:rPr>
                <w:rFonts w:hint="eastAsia" w:ascii="方正仿宋_GBK" w:hAnsi="方正仿宋_GBK" w:eastAsia="方正仿宋_GBK" w:cs="方正仿宋_GBK"/>
                <w:sz w:val="21"/>
                <w:szCs w:val="21"/>
              </w:rPr>
            </w:pPr>
          </w:p>
          <w:p w14:paraId="142BEDBC">
            <w:pPr>
              <w:spacing w:before="89" w:line="192" w:lineRule="auto"/>
              <w:ind w:left="157"/>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4"/>
                <w:sz w:val="21"/>
                <w:szCs w:val="21"/>
              </w:rPr>
              <w:t>10</w:t>
            </w:r>
          </w:p>
        </w:tc>
        <w:tc>
          <w:tcPr>
            <w:tcW w:w="683" w:type="dxa"/>
            <w:vAlign w:val="top"/>
          </w:tcPr>
          <w:p w14:paraId="1EF16290">
            <w:pPr>
              <w:pStyle w:val="7"/>
              <w:spacing w:before="350" w:line="237" w:lineRule="auto"/>
              <w:ind w:left="145"/>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箱</w:t>
            </w:r>
          </w:p>
        </w:tc>
      </w:tr>
      <w:tr w14:paraId="2AA190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683" w:type="dxa"/>
            <w:vAlign w:val="center"/>
          </w:tcPr>
          <w:p w14:paraId="3512A491">
            <w:pPr>
              <w:spacing w:before="193" w:line="192"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7</w:t>
            </w:r>
          </w:p>
        </w:tc>
        <w:tc>
          <w:tcPr>
            <w:tcW w:w="3090" w:type="dxa"/>
            <w:vAlign w:val="top"/>
          </w:tcPr>
          <w:p w14:paraId="1A0DA937">
            <w:pPr>
              <w:pStyle w:val="7"/>
              <w:spacing w:before="117" w:line="230" w:lineRule="auto"/>
              <w:ind w:left="138"/>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4"/>
                <w:sz w:val="21"/>
                <w:szCs w:val="21"/>
              </w:rPr>
              <w:t>监控立杆</w:t>
            </w:r>
          </w:p>
        </w:tc>
        <w:tc>
          <w:tcPr>
            <w:tcW w:w="3683" w:type="dxa"/>
            <w:vAlign w:val="center"/>
          </w:tcPr>
          <w:p w14:paraId="51453B9D">
            <w:pPr>
              <w:pStyle w:val="7"/>
              <w:spacing w:before="117" w:line="230" w:lineRule="auto"/>
              <w:ind w:left="130"/>
              <w:jc w:val="both"/>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3"/>
                <w:sz w:val="21"/>
                <w:szCs w:val="21"/>
              </w:rPr>
              <w:t>3.5 米监控立杆</w:t>
            </w:r>
          </w:p>
        </w:tc>
        <w:tc>
          <w:tcPr>
            <w:tcW w:w="881" w:type="dxa"/>
            <w:vAlign w:val="top"/>
          </w:tcPr>
          <w:p w14:paraId="279EC2A7">
            <w:pPr>
              <w:spacing w:before="193" w:line="192" w:lineRule="auto"/>
              <w:ind w:left="157"/>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14"/>
                <w:sz w:val="21"/>
                <w:szCs w:val="21"/>
              </w:rPr>
              <w:t>12</w:t>
            </w:r>
          </w:p>
        </w:tc>
        <w:tc>
          <w:tcPr>
            <w:tcW w:w="683" w:type="dxa"/>
            <w:vAlign w:val="top"/>
          </w:tcPr>
          <w:p w14:paraId="49AA2368">
            <w:pPr>
              <w:pStyle w:val="7"/>
              <w:spacing w:before="117" w:line="230" w:lineRule="auto"/>
              <w:ind w:left="139"/>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根</w:t>
            </w:r>
          </w:p>
        </w:tc>
      </w:tr>
      <w:tr w14:paraId="28C11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83" w:type="dxa"/>
            <w:vAlign w:val="center"/>
          </w:tcPr>
          <w:p w14:paraId="2EBF566A">
            <w:pPr>
              <w:spacing w:before="192" w:line="192" w:lineRule="auto"/>
              <w:jc w:val="center"/>
              <w:rPr>
                <w:rFonts w:hint="eastAsia" w:ascii="Times New Roman" w:hAnsi="Times New Roman" w:eastAsia="宋体" w:cs="Times New Roman"/>
                <w:sz w:val="31"/>
                <w:szCs w:val="31"/>
                <w:lang w:eastAsia="zh-CN"/>
              </w:rPr>
            </w:pPr>
            <w:r>
              <w:rPr>
                <w:rFonts w:hint="eastAsia" w:ascii="Times New Roman" w:hAnsi="Times New Roman" w:eastAsia="宋体" w:cs="Times New Roman"/>
                <w:sz w:val="31"/>
                <w:szCs w:val="31"/>
                <w:lang w:val="en-US" w:eastAsia="zh-CN"/>
              </w:rPr>
              <w:t>8</w:t>
            </w:r>
          </w:p>
        </w:tc>
        <w:tc>
          <w:tcPr>
            <w:tcW w:w="3090" w:type="dxa"/>
            <w:vAlign w:val="top"/>
          </w:tcPr>
          <w:p w14:paraId="0C5F84F1">
            <w:pPr>
              <w:pStyle w:val="7"/>
              <w:spacing w:before="117" w:line="232" w:lineRule="auto"/>
              <w:ind w:left="138"/>
              <w:rPr>
                <w:rFonts w:hint="eastAsia" w:ascii="方正仿宋_GBK" w:hAnsi="方正仿宋_GBK" w:eastAsia="方正仿宋_GBK" w:cs="方正仿宋_GBK"/>
                <w:sz w:val="21"/>
                <w:szCs w:val="21"/>
              </w:rPr>
            </w:pPr>
            <w:r>
              <w:rPr>
                <w:rFonts w:hint="eastAsia" w:ascii="方正仿宋_GBK" w:hAnsi="方正仿宋_GBK" w:eastAsia="方正仿宋_GBK" w:cs="方正仿宋_GBK"/>
                <w:spacing w:val="-3"/>
                <w:sz w:val="21"/>
                <w:szCs w:val="21"/>
              </w:rPr>
              <w:t>辅材</w:t>
            </w:r>
          </w:p>
        </w:tc>
        <w:tc>
          <w:tcPr>
            <w:tcW w:w="3683" w:type="dxa"/>
            <w:vAlign w:val="top"/>
          </w:tcPr>
          <w:p w14:paraId="1530F564">
            <w:pPr>
              <w:rPr>
                <w:rFonts w:hint="eastAsia" w:ascii="方正仿宋_GBK" w:hAnsi="方正仿宋_GBK" w:eastAsia="方正仿宋_GBK" w:cs="方正仿宋_GBK"/>
                <w:sz w:val="21"/>
                <w:szCs w:val="21"/>
              </w:rPr>
            </w:pPr>
            <w:r>
              <w:rPr>
                <w:rFonts w:hint="eastAsia" w:ascii="方正仿宋_GBK" w:hAnsi="方正仿宋_GBK" w:eastAsia="方正仿宋_GBK" w:cs="方正仿宋_GBK"/>
                <w:snapToGrid w:val="0"/>
                <w:color w:val="000000"/>
                <w:spacing w:val="3"/>
                <w:kern w:val="0"/>
                <w:sz w:val="21"/>
                <w:szCs w:val="21"/>
                <w:lang w:val="en-US" w:eastAsia="zh-CN" w:bidi="ar-SA"/>
              </w:rPr>
              <w:t>按需提供，须保障整体项目完成施工及验收</w:t>
            </w:r>
            <w:bookmarkStart w:id="0" w:name="_GoBack"/>
            <w:bookmarkEnd w:id="0"/>
          </w:p>
        </w:tc>
        <w:tc>
          <w:tcPr>
            <w:tcW w:w="881" w:type="dxa"/>
            <w:vAlign w:val="top"/>
          </w:tcPr>
          <w:p w14:paraId="431A059B">
            <w:pPr>
              <w:spacing w:before="192" w:line="192" w:lineRule="auto"/>
              <w:ind w:left="157"/>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w:t>
            </w:r>
          </w:p>
        </w:tc>
        <w:tc>
          <w:tcPr>
            <w:tcW w:w="683" w:type="dxa"/>
            <w:vAlign w:val="top"/>
          </w:tcPr>
          <w:p w14:paraId="64AF09F2">
            <w:pPr>
              <w:pStyle w:val="7"/>
              <w:spacing w:before="117" w:line="232" w:lineRule="auto"/>
              <w:ind w:left="142"/>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批</w:t>
            </w:r>
          </w:p>
        </w:tc>
      </w:tr>
    </w:tbl>
    <w:p w14:paraId="3F156220">
      <w:pPr>
        <w:spacing w:line="258" w:lineRule="auto"/>
        <w:rPr>
          <w:rFonts w:ascii="Arial"/>
          <w:sz w:val="21"/>
        </w:rPr>
      </w:pPr>
    </w:p>
    <w:p w14:paraId="7084325F">
      <w:pPr>
        <w:spacing w:before="113" w:line="239" w:lineRule="auto"/>
        <w:ind w:left="659"/>
        <w:outlineLvl w:val="1"/>
        <w:rPr>
          <w:rFonts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二、服务硬性要求</w:t>
      </w:r>
    </w:p>
    <w:p w14:paraId="75997DF8">
      <w:pPr>
        <w:spacing w:line="299" w:lineRule="auto"/>
        <w:rPr>
          <w:rFonts w:ascii="Arial"/>
          <w:sz w:val="21"/>
        </w:rPr>
      </w:pPr>
    </w:p>
    <w:p w14:paraId="765BA96C">
      <w:pPr>
        <w:spacing w:before="109" w:line="235"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10"/>
          <w:sz w:val="31"/>
          <w:szCs w:val="31"/>
        </w:rPr>
        <w:t>（一）质保服务要求</w:t>
      </w:r>
    </w:p>
    <w:p w14:paraId="30863E66">
      <w:pPr>
        <w:pStyle w:val="2"/>
        <w:spacing w:before="234" w:line="303" w:lineRule="auto"/>
        <w:ind w:left="20" w:right="67" w:firstLine="639"/>
        <w:jc w:val="both"/>
      </w:pPr>
      <w:r>
        <w:rPr>
          <w:spacing w:val="8"/>
        </w:rPr>
        <w:t>项目整体质保期限不少于</w:t>
      </w:r>
      <w:r>
        <w:rPr>
          <w:spacing w:val="-50"/>
        </w:rPr>
        <w:t xml:space="preserve"> </w:t>
      </w:r>
      <w:r>
        <w:rPr>
          <w:rFonts w:ascii="Times New Roman" w:hAnsi="Times New Roman" w:eastAsia="Times New Roman" w:cs="Times New Roman"/>
          <w:spacing w:val="8"/>
        </w:rPr>
        <w:t xml:space="preserve">2 </w:t>
      </w:r>
      <w:r>
        <w:rPr>
          <w:spacing w:val="8"/>
        </w:rPr>
        <w:t>年；质保期内所</w:t>
      </w:r>
      <w:r>
        <w:rPr>
          <w:spacing w:val="7"/>
        </w:rPr>
        <w:t>有设备、辅材出</w:t>
      </w:r>
      <w:r>
        <w:rPr>
          <w:spacing w:val="9"/>
        </w:rPr>
        <w:t>现故障，免费维修、免费更换配件及整机，不收取人工费、材料</w:t>
      </w:r>
      <w:r>
        <w:rPr>
          <w:spacing w:val="-7"/>
        </w:rPr>
        <w:t>费。</w:t>
      </w:r>
    </w:p>
    <w:p w14:paraId="269C0C31">
      <w:pPr>
        <w:spacing w:before="264" w:line="235"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10"/>
          <w:sz w:val="31"/>
          <w:szCs w:val="31"/>
        </w:rPr>
        <w:t>（二）供货及施工工期</w:t>
      </w:r>
    </w:p>
    <w:p w14:paraId="203B2BC2">
      <w:pPr>
        <w:pStyle w:val="2"/>
        <w:spacing w:before="236" w:line="302" w:lineRule="auto"/>
        <w:ind w:left="20" w:right="277" w:firstLine="638"/>
      </w:pPr>
      <w:r>
        <w:rPr>
          <w:spacing w:val="6"/>
        </w:rPr>
        <w:t>合同签订生效之日起</w:t>
      </w:r>
      <w:r>
        <w:rPr>
          <w:spacing w:val="-41"/>
        </w:rPr>
        <w:t xml:space="preserve"> </w:t>
      </w:r>
      <w:r>
        <w:rPr>
          <w:rFonts w:ascii="Times New Roman" w:hAnsi="Times New Roman" w:eastAsia="Times New Roman" w:cs="Times New Roman"/>
          <w:spacing w:val="6"/>
        </w:rPr>
        <w:t xml:space="preserve">30 </w:t>
      </w:r>
      <w:r>
        <w:rPr>
          <w:spacing w:val="6"/>
        </w:rPr>
        <w:t>个日历天内，完成全部设备供货、</w:t>
      </w:r>
      <w:r>
        <w:rPr>
          <w:spacing w:val="4"/>
        </w:rPr>
        <w:t xml:space="preserve">现场布线、设备安装、系统调试运行正常 </w:t>
      </w:r>
      <w:r>
        <w:rPr>
          <w:rFonts w:ascii="Times New Roman" w:hAnsi="Times New Roman" w:eastAsia="Times New Roman" w:cs="Times New Roman"/>
          <w:spacing w:val="4"/>
        </w:rPr>
        <w:t xml:space="preserve">15 </w:t>
      </w:r>
      <w:r>
        <w:rPr>
          <w:spacing w:val="4"/>
        </w:rPr>
        <w:t>天以后进行验收。</w:t>
      </w:r>
    </w:p>
    <w:p w14:paraId="4DDA77EA">
      <w:pPr>
        <w:spacing w:before="279" w:line="231" w:lineRule="auto"/>
        <w:ind w:left="631"/>
        <w:outlineLvl w:val="2"/>
        <w:rPr>
          <w:rFonts w:ascii="方正楷体_GBK" w:hAnsi="方正楷体_GBK" w:eastAsia="方正楷体_GBK" w:cs="方正楷体_GBK"/>
          <w:sz w:val="31"/>
          <w:szCs w:val="31"/>
        </w:rPr>
      </w:pPr>
      <w:r>
        <w:rPr>
          <w:rFonts w:ascii="方正楷体_GBK" w:hAnsi="方正楷体_GBK" w:eastAsia="方正楷体_GBK" w:cs="方正楷体_GBK"/>
          <w:spacing w:val="10"/>
          <w:sz w:val="31"/>
          <w:szCs w:val="31"/>
        </w:rPr>
        <w:t>（三）售后技术保障</w:t>
      </w:r>
    </w:p>
    <w:p w14:paraId="7E2C968B">
      <w:pPr>
        <w:pStyle w:val="2"/>
        <w:spacing w:before="245" w:line="303" w:lineRule="auto"/>
        <w:ind w:left="25" w:right="362" w:firstLine="630"/>
      </w:pPr>
      <w:r>
        <w:rPr>
          <w:spacing w:val="10"/>
        </w:rPr>
        <w:t>提供</w:t>
      </w:r>
      <w:r>
        <w:rPr>
          <w:rFonts w:ascii="Times New Roman" w:hAnsi="Times New Roman" w:eastAsia="Times New Roman" w:cs="Times New Roman"/>
          <w:spacing w:val="10"/>
        </w:rPr>
        <w:t xml:space="preserve">7×24 </w:t>
      </w:r>
      <w:r>
        <w:rPr>
          <w:spacing w:val="10"/>
        </w:rPr>
        <w:t>小时不间断远程</w:t>
      </w:r>
      <w:r>
        <w:rPr>
          <w:rFonts w:ascii="Times New Roman" w:hAnsi="Times New Roman" w:eastAsia="Times New Roman" w:cs="Times New Roman"/>
          <w:spacing w:val="10"/>
        </w:rPr>
        <w:t>+</w:t>
      </w:r>
      <w:r>
        <w:rPr>
          <w:spacing w:val="10"/>
        </w:rPr>
        <w:t>现场技术支持；接到故障报修后，现场故障响应时长不超过</w:t>
      </w:r>
      <w:r>
        <w:rPr>
          <w:rFonts w:ascii="Times New Roman" w:hAnsi="Times New Roman" w:eastAsia="Times New Roman" w:cs="Times New Roman"/>
          <w:spacing w:val="10"/>
        </w:rPr>
        <w:t xml:space="preserve">2 </w:t>
      </w:r>
      <w:r>
        <w:rPr>
          <w:spacing w:val="10"/>
        </w:rPr>
        <w:t>小时。</w:t>
      </w:r>
    </w:p>
    <w:sectPr>
      <w:pgSz w:w="11906" w:h="16839"/>
      <w:pgMar w:top="1431" w:right="1440" w:bottom="0" w:left="144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FF55FB6-FA0D-47E7-8E59-8902AA4A3D9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A6D8C64E-9E6D-417F-AD05-53EB3A3AC7F0}"/>
  </w:font>
  <w:font w:name="方正楷体_GBK">
    <w:panose1 w:val="03000509000000000000"/>
    <w:charset w:val="86"/>
    <w:family w:val="auto"/>
    <w:pitch w:val="default"/>
    <w:sig w:usb0="00000001" w:usb1="080E0000" w:usb2="00000000" w:usb3="00000000" w:csb0="00040000" w:csb1="00000000"/>
    <w:embedRegular r:id="rId3" w:fontKey="{9C02A0E7-D64A-4173-BE0E-A59B0011B5DD}"/>
  </w:font>
  <w:font w:name="方正小标宋_GBK">
    <w:panose1 w:val="02000000000000000000"/>
    <w:charset w:val="86"/>
    <w:family w:val="auto"/>
    <w:pitch w:val="default"/>
    <w:sig w:usb0="00000001" w:usb1="080E0000" w:usb2="00000000" w:usb3="00000000" w:csb0="00040000" w:csb1="00000000"/>
    <w:embedRegular r:id="rId4" w:fontKey="{D081B128-F784-4038-98FC-BD9D414C5554}"/>
  </w:font>
  <w:font w:name="方正黑体_GBK">
    <w:panose1 w:val="03000509000000000000"/>
    <w:charset w:val="86"/>
    <w:family w:val="auto"/>
    <w:pitch w:val="default"/>
    <w:sig w:usb0="00000001" w:usb1="080E0000" w:usb2="00000000" w:usb3="00000000" w:csb0="00040000" w:csb1="00000000"/>
    <w:embedRegular r:id="rId5" w:fontKey="{F23F7133-594F-4A7B-A1D0-578BA78B047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6A83F6A"/>
    <w:rsid w:val="1745678C"/>
    <w:rsid w:val="40F747BB"/>
    <w:rsid w:val="5CBC0B8D"/>
    <w:rsid w:val="7D6B4C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方正仿宋_GBK" w:hAnsi="方正仿宋_GBK" w:eastAsia="方正仿宋_GBK" w:cs="方正仿宋_GBK"/>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505fd64f-31a6-433e-903b-8ccf275320d8</errorID>
      <errorWord>西双版纳傣族自治州人民医院新院区监控设备采购项 目</errorWord>
      <group>L1_Other</group>
      <groupName>其他问题</groupName>
      <ability>L2_Consistency</ability>
      <abilityName>一致性检查</abilityName>
      <candidateList>
        <item>西双版纳傣族自治州人民医院新院区监控设备采购项目</item>
      </candidateList>
      <explain>实体一致性错误，项目名称中“采购项目”被错误拆分为“采购项 目”，与前文项目名称不一致</explain>
      <paraID>410CB25D</paraID>
      <start>0</start>
      <end>24</end>
      <status>modified</status>
      <modifiedWord>西双版纳傣族自治州人民医院新院区监控设备采购项目</modifiedWord>
      <trackRevisions>false</trackRevisions>
    </reviewItem>
    <reviewItem>
      <errorID>9f8e12d7-15f3-40c7-81ae-dcd1b1b1efd7</errorID>
      <errorWord>2</errorWord>
      <group>L1_Format</group>
      <groupName>格式问题</groupName>
      <ability>L2_Ordinal</ability>
      <abilityName>序号格式</abilityName>
      <candidateList>
        <item>1</item>
      </candidateList>
      <explain>标题顺序错误，请检查标题顺序是否合理。</explain>
      <paraID>5F889B58</paraID>
      <start>29</start>
      <end>30</end>
      <status>ignored</status>
      <modifiedWord/>
      <trackRevisions>false</trackRevisions>
    </reviewItem>
    <reviewItem>
      <errorID>599207bb-6273-42d6-a0f9-c9b44e08c8d7</errorID>
      <errorWord>4</errorWord>
      <group>L1_Format</group>
      <groupName>格式问题</groupName>
      <ability>L2_Ordinal</ability>
      <abilityName>序号格式</abilityName>
      <candidateList>
        <item>28</item>
      </candidateList>
      <explain>标题顺序错误，请检查标题顺序是否合理。</explain>
      <paraID>332ECCB8</paraID>
      <start>53</start>
      <end>54</end>
      <status>ignored</status>
      <modifiedWord/>
      <trackRevisions>false</trackRevisions>
    </reviewItem>
    <reviewItem>
      <errorID>f940085d-1e93-4134-9082-c11f80ebc6f0</errorID>
      <errorWord>30</errorWord>
      <group>L1_Format</group>
      <groupName>格式问题</groupName>
      <ability>L2_Ordinal</ability>
      <abilityName>序号格式</abilityName>
      <candidateList>
        <item>29</item>
      </candidateList>
      <explain>标题顺序错误，请检查标题顺序是否合理。</explain>
      <paraID>4B4B7788</paraID>
      <start>0</start>
      <end>2</end>
      <status>ignored</status>
      <modifiedWord/>
      <trackRevisions>false</trackRevisions>
    </reviewItem>
    <reviewItem>
      <errorID>1e641d97-4b1e-4b0b-9e8e-4fb7a676bd8f</errorID>
      <errorWord>10TB</errorWord>
      <group>L1_Other</group>
      <groupName>其他问题</groupName>
      <ability>L2_Consistency</ability>
      <abilityName>一致性检查</abilityName>
      <candidateList>
        <item/>
      </candidateList>
      <explain>数字一致性错误，同单元格内重复标注设备参数10TB，冗余不一致</explain>
      <paraID>26C7D599</paraID>
      <start>0</start>
      <end>4</end>
      <status>ignored</status>
      <modifiedWord/>
      <trackRevisions>false</trackRevisions>
    </reviewItem>
    <reviewItem>
      <errorID>f688d8cc-f208-434d-95f2-730b87564470</errorID>
      <errorWord>10TB</errorWord>
      <group>L1_Other</group>
      <groupName>其他问题</groupName>
      <ability>L2_Consistency</ability>
      <abilityName>一致性检查</abilityName>
      <candidateList>
        <item/>
      </candidateList>
      <explain>数字一致性错误，同单元格内重复标注设备参数10TB，冗余不一致</explain>
      <paraID>328A1A40</paraID>
      <start>0</start>
      <end>4</end>
      <status>ignored</status>
      <modifiedWord/>
      <trackRevisions>false</trackRevisions>
    </reviewItem>
    <reviewItem>
      <errorID>fb5cbe17-7766-4e00-b89a-f3f6cbfbf8bc</errorID>
      <errorWord>运行</errorWord>
      <group>L1_Punc</group>
      <groupName>标点问题</groupName>
      <ability>L2_Punc_CN</ability>
      <abilityName>标点符号问题</abilityName>
      <candidateList>
        <item>，运行</item>
      </candidateList>
      <explain/>
      <paraID>203B2BC2</paraID>
      <start>42</start>
      <end>44</end>
      <status>ignored</status>
      <modifiedWord/>
      <trackRevisions>false</trackRevisions>
    </reviewItem>
  </reviewItems>
  <config/>
</contractReview>
</file>

<file path=customXml/itemProps1.xml><?xml version="1.0" encoding="utf-8"?>
<ds:datastoreItem xmlns:ds="http://schemas.openxmlformats.org/officeDocument/2006/customXml" ds:itemID="{042e13f4-e30a-4be0-ba17-c70cb3a206b1}">
  <ds:schemaRefs/>
</ds:datastoreItem>
</file>

<file path=docProps/app.xml><?xml version="1.0" encoding="utf-8"?>
<Properties xmlns="http://schemas.openxmlformats.org/officeDocument/2006/extended-properties" xmlns:vt="http://schemas.openxmlformats.org/officeDocument/2006/docPropsVTypes">
  <Pages>2</Pages>
  <Words>766</Words>
  <Characters>840</Characters>
  <TotalTime>0</TotalTime>
  <ScaleCrop>false</ScaleCrop>
  <LinksUpToDate>false</LinksUpToDate>
  <CharactersWithSpaces>870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2026-06-29T15:15:00Z</dcterms:created>
  <dc:creator>Un-named</dc:creator>
  <cp:lastModifiedBy>x.x.m</cp:lastModifiedBy>
  <dcterms:modified xsi:type="dcterms:W3CDTF">2026-07-14T07:59:55Z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2026-07-13T17:06:16Z</vt:filetime>
  </property>
  <property fmtid="{D5CDD505-2E9C-101B-9397-08002B2CF9AE}" pid="4" name="KSOTemplateDocerSaveRecord">
    <vt:lpwstr>eyJoZGlkIjoiMWNmODhiOTVlMjFhOTU0ZmE1MmE3MWYyZjgzZWIyNzMiLCJ1c2VySWQiOiIzMzUzNTk5MzYifQ==</vt:lpwstr>
  </property>
  <property fmtid="{D5CDD505-2E9C-101B-9397-08002B2CF9AE}" pid="5" name="KSOProductBuildVer">
    <vt:lpwstr>2052-12.1.0.26895</vt:lpwstr>
  </property>
  <property fmtid="{D5CDD505-2E9C-101B-9397-08002B2CF9AE}" pid="6" name="ICV">
    <vt:lpwstr>17B830C8265041DAB54922C062AED416_12</vt:lpwstr>
  </property>
</Properties>
</file>