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818D">
      <w:pPr>
        <w:ind w:left="0" w:leftChars="0" w:firstLine="0" w:firstLineChars="0"/>
        <w:jc w:val="left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附件4：</w:t>
      </w:r>
    </w:p>
    <w:p w14:paraId="1DD3A54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电动妇科手术床技术参数</w:t>
      </w:r>
    </w:p>
    <w:p w14:paraId="5BA2275C">
      <w:pPr>
        <w:rPr>
          <w:rFonts w:hint="eastAsia"/>
          <w:lang w:val="en-US" w:eastAsia="zh-CN"/>
        </w:rPr>
      </w:pPr>
      <w:bookmarkStart w:id="0" w:name="_GoBack"/>
      <w:bookmarkEnd w:id="0"/>
    </w:p>
    <w:p w14:paraId="41511D26">
      <w:pPr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适用范围：妇科常规手术、宫腔镜、阴道镜、人流及检查</w:t>
      </w:r>
    </w:p>
    <w:p w14:paraId="59ABB5DC">
      <w:pPr>
        <w:rPr>
          <w:rFonts w:hint="eastAsia"/>
        </w:rPr>
      </w:pPr>
      <w:r>
        <w:rPr>
          <w:rFonts w:hint="eastAsia"/>
        </w:rPr>
        <w:t>二、技术参数</w:t>
      </w:r>
    </w:p>
    <w:p w14:paraId="6E0F33A8">
      <w:pPr>
        <w:rPr>
          <w:rFonts w:hint="eastAsia"/>
        </w:rPr>
      </w:pPr>
      <w:r>
        <w:rPr>
          <w:rFonts w:hint="eastAsia"/>
        </w:rPr>
        <w:t>（一）整体结构与材质</w:t>
      </w:r>
    </w:p>
    <w:p w14:paraId="69842370">
      <w:pPr>
        <w:numPr>
          <w:ilvl w:val="0"/>
          <w:numId w:val="2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台面材质：高强度抗菌复合材料，无缝一体，防水、耐消毒、易清洁。</w:t>
      </w:r>
    </w:p>
    <w:p w14:paraId="3037BD92">
      <w:pPr>
        <w:numPr>
          <w:ilvl w:val="0"/>
          <w:numId w:val="2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底座/立柱：304不锈钢，防锈耐腐蚀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便于擦拭消毒。</w:t>
      </w:r>
    </w:p>
    <w:p w14:paraId="0F7093C2">
      <w:pPr>
        <w:numPr>
          <w:ilvl w:val="0"/>
          <w:numId w:val="2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床面分段：背板、臀板、左右独立腿板、可拆卸辅助台面。</w:t>
      </w:r>
    </w:p>
    <w:p w14:paraId="52BCB14D">
      <w:pPr>
        <w:numPr>
          <w:ilvl w:val="0"/>
          <w:numId w:val="2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污物盆：配大号不锈钢可拆卸污物盆，承重强、易清洗。</w:t>
      </w:r>
    </w:p>
    <w:p w14:paraId="698538F8">
      <w:pPr>
        <w:numPr>
          <w:ilvl w:val="0"/>
          <w:numId w:val="2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照明：床头集成LED冷光无影灯，亮度可调、无阴影、低发热。</w:t>
      </w:r>
    </w:p>
    <w:p w14:paraId="5E8384F1">
      <w:pPr>
        <w:numPr>
          <w:ilvl w:val="0"/>
          <w:numId w:val="2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脚轮与刹车：4只静音万向轮+双向锁定刹车，固定稳固、防侧翻。</w:t>
      </w:r>
    </w:p>
    <w:p w14:paraId="71D20322">
      <w:pPr>
        <w:rPr>
          <w:rFonts w:hint="eastAsia"/>
        </w:rPr>
      </w:pPr>
      <w:r>
        <w:rPr>
          <w:rFonts w:hint="eastAsia"/>
        </w:rPr>
        <w:t>（二）尺寸与承重</w:t>
      </w:r>
    </w:p>
    <w:p w14:paraId="6D6134A3">
      <w:pPr>
        <w:numPr>
          <w:ilvl w:val="0"/>
          <w:numId w:val="3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床面总长：≥1850 mm</w:t>
      </w:r>
    </w:p>
    <w:p w14:paraId="7CF44EA9">
      <w:pPr>
        <w:numPr>
          <w:ilvl w:val="0"/>
          <w:numId w:val="3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床面宽度：≥580 mm</w:t>
      </w:r>
    </w:p>
    <w:p w14:paraId="79232458">
      <w:pPr>
        <w:numPr>
          <w:ilvl w:val="0"/>
          <w:numId w:val="3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高度：650mm–950 mm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±50mm</w:t>
      </w:r>
      <w:r>
        <w:rPr>
          <w:rFonts w:hint="eastAsia"/>
          <w:lang w:eastAsia="zh-CN"/>
        </w:rPr>
        <w:t>）</w:t>
      </w:r>
    </w:p>
    <w:p w14:paraId="6FFD8AB1">
      <w:pPr>
        <w:numPr>
          <w:ilvl w:val="0"/>
          <w:numId w:val="3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最大承重：≥150 kg</w:t>
      </w:r>
    </w:p>
    <w:p w14:paraId="19EDEBE5">
      <w:pPr>
        <w:rPr>
          <w:rFonts w:hint="eastAsia"/>
        </w:rPr>
      </w:pPr>
      <w:r>
        <w:rPr>
          <w:rFonts w:hint="eastAsia"/>
        </w:rPr>
        <w:t>（三）调节</w:t>
      </w:r>
      <w:r>
        <w:rPr>
          <w:rFonts w:hint="eastAsia"/>
          <w:lang w:val="en-US" w:eastAsia="zh-CN"/>
        </w:rPr>
        <w:t>参数</w:t>
      </w:r>
    </w:p>
    <w:p w14:paraId="09732159">
      <w:pPr>
        <w:numPr>
          <w:ilvl w:val="0"/>
          <w:numId w:val="4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控制方式：</w:t>
      </w:r>
      <w:r>
        <w:rPr>
          <w:rFonts w:hint="eastAsia"/>
          <w:lang w:val="en-US" w:eastAsia="zh-CN"/>
        </w:rPr>
        <w:t>至少包括</w:t>
      </w:r>
      <w:r>
        <w:rPr>
          <w:rFonts w:hint="eastAsia"/>
        </w:rPr>
        <w:t>脚踏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手持</w:t>
      </w:r>
      <w:r>
        <w:rPr>
          <w:rFonts w:hint="eastAsia"/>
          <w:lang w:val="en-US" w:eastAsia="zh-CN"/>
        </w:rPr>
        <w:t>控制器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一键复位</w:t>
      </w:r>
      <w:r>
        <w:rPr>
          <w:rFonts w:hint="eastAsia"/>
          <w:lang w:val="en-US" w:eastAsia="zh-CN"/>
        </w:rPr>
        <w:t>功能</w:t>
      </w:r>
      <w:r>
        <w:rPr>
          <w:rFonts w:hint="eastAsia"/>
        </w:rPr>
        <w:t>。</w:t>
      </w:r>
    </w:p>
    <w:p w14:paraId="75A5802C">
      <w:pPr>
        <w:numPr>
          <w:ilvl w:val="0"/>
          <w:numId w:val="4"/>
        </w:numPr>
        <w:ind w:left="0" w:leftChars="0" w:firstLine="400" w:firstLineChars="0"/>
        <w:rPr>
          <w:rFonts w:hint="eastAsia"/>
        </w:rPr>
      </w:pPr>
      <w:r>
        <w:rPr>
          <w:rFonts w:hint="eastAsia"/>
          <w:lang w:val="en-US" w:eastAsia="zh-CN"/>
        </w:rPr>
        <w:t>驱动方式：电动或电动液压</w:t>
      </w:r>
    </w:p>
    <w:p w14:paraId="305B8A8B">
      <w:pPr>
        <w:numPr>
          <w:ilvl w:val="0"/>
          <w:numId w:val="4"/>
        </w:numPr>
        <w:ind w:left="0" w:leftChars="0" w:firstLine="400" w:firstLineChars="0"/>
        <w:rPr>
          <w:rFonts w:hint="eastAsia"/>
        </w:rPr>
      </w:pPr>
      <w:r>
        <w:rPr>
          <w:rFonts w:hint="eastAsia"/>
          <w:lang w:val="en-US" w:eastAsia="zh-CN"/>
        </w:rPr>
        <w:t>床体</w:t>
      </w:r>
      <w:r>
        <w:rPr>
          <w:rFonts w:hint="eastAsia"/>
        </w:rPr>
        <w:t>升降：</w:t>
      </w:r>
      <w:r>
        <w:rPr>
          <w:rFonts w:hint="eastAsia"/>
          <w:lang w:val="en-US" w:eastAsia="zh-CN"/>
        </w:rPr>
        <w:t>行程</w:t>
      </w:r>
      <w:r>
        <w:rPr>
          <w:rFonts w:hint="eastAsia"/>
        </w:rPr>
        <w:t>≥300 mm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平稳静音，断电</w:t>
      </w:r>
      <w:r>
        <w:rPr>
          <w:rFonts w:hint="eastAsia"/>
          <w:lang w:val="en-US" w:eastAsia="zh-CN"/>
        </w:rPr>
        <w:t>要可</w:t>
      </w:r>
      <w:r>
        <w:rPr>
          <w:rFonts w:hint="eastAsia"/>
        </w:rPr>
        <w:t>手动复位。</w:t>
      </w:r>
    </w:p>
    <w:p w14:paraId="42D5DD7B">
      <w:pPr>
        <w:numPr>
          <w:ilvl w:val="0"/>
          <w:numId w:val="4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背板角度：上折≥80°，后倾≥15°。</w:t>
      </w:r>
    </w:p>
    <w:p w14:paraId="43E60C71">
      <w:pPr>
        <w:numPr>
          <w:ilvl w:val="0"/>
          <w:numId w:val="4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臀板：下折≥60°。</w:t>
      </w:r>
    </w:p>
    <w:p w14:paraId="14DDB340">
      <w:pPr>
        <w:numPr>
          <w:ilvl w:val="0"/>
          <w:numId w:val="4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腿板外摆：0°–90°</w:t>
      </w:r>
    </w:p>
    <w:p w14:paraId="11780BA0">
      <w:pPr>
        <w:numPr>
          <w:ilvl w:val="0"/>
          <w:numId w:val="4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配可拆卸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可调式聚氨酯托腿架。</w:t>
      </w:r>
    </w:p>
    <w:p w14:paraId="60DD8400">
      <w:pPr>
        <w:rPr>
          <w:rFonts w:hint="eastAsia"/>
        </w:rPr>
      </w:pPr>
      <w:r>
        <w:rPr>
          <w:rFonts w:hint="eastAsia"/>
        </w:rPr>
        <w:t>（四）电气安全与性能</w:t>
      </w:r>
    </w:p>
    <w:p w14:paraId="7C392D11">
      <w:pPr>
        <w:numPr>
          <w:ilvl w:val="0"/>
          <w:numId w:val="5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电源：AC 220V±10% / 50Hz，接地保护。</w:t>
      </w:r>
    </w:p>
    <w:p w14:paraId="50EB85D4">
      <w:pPr>
        <w:numPr>
          <w:ilvl w:val="0"/>
          <w:numId w:val="5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驱动系统：防水防尘≥IP54，噪音≤55 dB。</w:t>
      </w:r>
    </w:p>
    <w:p w14:paraId="2A40013C">
      <w:pPr>
        <w:numPr>
          <w:ilvl w:val="0"/>
          <w:numId w:val="5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安全保护：过载、过流、漏电保护；防夹手限位；断电手动复位。</w:t>
      </w:r>
    </w:p>
    <w:p w14:paraId="223C0018">
      <w:pPr>
        <w:rPr>
          <w:rFonts w:hint="eastAsia"/>
        </w:rPr>
      </w:pPr>
      <w:r>
        <w:rPr>
          <w:rFonts w:hint="eastAsia"/>
        </w:rPr>
        <w:t>（五）配置清单</w:t>
      </w:r>
    </w:p>
    <w:p w14:paraId="651976A3">
      <w:pPr>
        <w:numPr>
          <w:ilvl w:val="0"/>
          <w:numId w:val="6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手术台主体（底座+立柱+台面）：1</w:t>
      </w:r>
      <w:r>
        <w:rPr>
          <w:rFonts w:hint="eastAsia"/>
          <w:lang w:val="en-US" w:eastAsia="zh-CN"/>
        </w:rPr>
        <w:t>台</w:t>
      </w:r>
    </w:p>
    <w:p w14:paraId="192E809C">
      <w:pPr>
        <w:numPr>
          <w:ilvl w:val="0"/>
          <w:numId w:val="6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脚踏控制器+手持控制器：各1套</w:t>
      </w:r>
    </w:p>
    <w:p w14:paraId="6C9EB72A">
      <w:pPr>
        <w:numPr>
          <w:ilvl w:val="0"/>
          <w:numId w:val="6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可拆卸腿板+托腿架：</w:t>
      </w:r>
      <w:r>
        <w:rPr>
          <w:rFonts w:hint="eastAsia"/>
          <w:lang w:val="en-US" w:eastAsia="zh-CN"/>
        </w:rPr>
        <w:t>各</w:t>
      </w:r>
      <w:r>
        <w:rPr>
          <w:rFonts w:hint="eastAsia"/>
        </w:rPr>
        <w:t>1副</w:t>
      </w:r>
    </w:p>
    <w:p w14:paraId="0AAF408E">
      <w:pPr>
        <w:numPr>
          <w:ilvl w:val="0"/>
          <w:numId w:val="6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不锈钢污物盆：1个</w:t>
      </w:r>
    </w:p>
    <w:p w14:paraId="5025E9F5">
      <w:pPr>
        <w:numPr>
          <w:ilvl w:val="0"/>
          <w:numId w:val="6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LED冷光手术灯</w:t>
      </w:r>
      <w:r>
        <w:rPr>
          <w:rFonts w:hint="eastAsia"/>
          <w:lang w:val="en-US" w:eastAsia="zh-CN"/>
        </w:rPr>
        <w:t>无影灯</w:t>
      </w:r>
      <w:r>
        <w:rPr>
          <w:rFonts w:hint="eastAsia"/>
        </w:rPr>
        <w:t>：1套</w:t>
      </w:r>
    </w:p>
    <w:p w14:paraId="49BC7554">
      <w:pPr>
        <w:numPr>
          <w:ilvl w:val="0"/>
          <w:numId w:val="6"/>
        </w:numPr>
        <w:ind w:left="0" w:leftChars="0" w:firstLine="400" w:firstLineChars="0"/>
        <w:rPr>
          <w:rFonts w:hint="eastAsia"/>
        </w:rPr>
      </w:pPr>
      <w:r>
        <w:rPr>
          <w:rFonts w:hint="eastAsia"/>
        </w:rPr>
        <w:t>双侧伸缩辅助台面：1副</w:t>
      </w:r>
    </w:p>
    <w:p w14:paraId="1E7EFA19">
      <w:pPr>
        <w:numPr>
          <w:ilvl w:val="0"/>
          <w:numId w:val="6"/>
        </w:numPr>
        <w:ind w:left="0" w:leftChars="0" w:firstLine="400" w:firstLineChars="0"/>
      </w:pPr>
      <w:r>
        <w:rPr>
          <w:rFonts w:hint="eastAsia"/>
        </w:rPr>
        <w:t>防水抗菌床垫：1套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3AE99"/>
    <w:multiLevelType w:val="singleLevel"/>
    <w:tmpl w:val="C053AE9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229C8E9"/>
    <w:multiLevelType w:val="multilevel"/>
    <w:tmpl w:val="D229C8E9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DDB4F2FF"/>
    <w:multiLevelType w:val="singleLevel"/>
    <w:tmpl w:val="DDB4F2F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D71E0BB"/>
    <w:multiLevelType w:val="singleLevel"/>
    <w:tmpl w:val="1D71E0B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51A95FD7"/>
    <w:multiLevelType w:val="singleLevel"/>
    <w:tmpl w:val="51A95FD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67A47CC8"/>
    <w:multiLevelType w:val="singleLevel"/>
    <w:tmpl w:val="67A47C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B415E"/>
    <w:rsid w:val="26117721"/>
    <w:rsid w:val="751A7392"/>
    <w:rsid w:val="7588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新宋体" w:cstheme="minorBidi"/>
      <w:snapToGrid/>
      <w:kern w:val="2"/>
      <w:sz w:val="28"/>
      <w:szCs w:val="28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line="560" w:lineRule="exact"/>
      <w:ind w:left="0" w:firstLine="880" w:firstLineChars="200"/>
      <w:outlineLvl w:val="0"/>
    </w:pPr>
    <w:rPr>
      <w:rFonts w:ascii="Times New Roman" w:hAnsi="Times New Roman" w:eastAsia="新宋体" w:cstheme="minorBidi"/>
      <w:b/>
      <w:bCs/>
      <w:kern w:val="44"/>
      <w:sz w:val="28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67" w:hanging="567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584</Characters>
  <Lines>0</Lines>
  <Paragraphs>0</Paragraphs>
  <TotalTime>0</TotalTime>
  <ScaleCrop>false</ScaleCrop>
  <LinksUpToDate>false</LinksUpToDate>
  <CharactersWithSpaces>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2025-03-20T08:54:00Z</dcterms:created>
  <dc:creator>Administrator</dc:creator>
  <cp:lastModifiedBy>x.x.m</cp:lastModifiedBy>
  <dcterms:modified xsi:type="dcterms:W3CDTF">2026-06-17T01:47:05Z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DC78B49788DB43E9BD02107209846A58_12</vt:lpwstr>
  </property>
  <property fmtid="{D5CDD505-2E9C-101B-9397-08002B2CF9AE}" pid="4" name="KSOTemplateDocerSaveRecord">
    <vt:lpwstr>eyJoZGlkIjoiMWNmODhiOTVlMjFhOTU0ZmE1MmE3MWYyZjgzZWIyNzMiLCJ1c2VySWQiOiIzMzUzNTk5MzYifQ==</vt:lpwstr>
  </property>
</Properties>
</file>