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5B1D">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附件2：</w:t>
      </w:r>
    </w:p>
    <w:p w14:paraId="43CF1E7F">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楷体_GBK" w:hAnsi="方正楷体_GBK" w:eastAsia="方正楷体_GBK" w:cs="方正楷体_GBK"/>
          <w:bCs/>
          <w:sz w:val="32"/>
          <w:szCs w:val="32"/>
          <w:lang w:val="en-US" w:eastAsia="zh-CN"/>
        </w:rPr>
      </w:pPr>
    </w:p>
    <w:p w14:paraId="664F13A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急诊医学科建设及改造项目工程质量检测</w:t>
      </w:r>
    </w:p>
    <w:p w14:paraId="43D39180">
      <w:pPr>
        <w:keepNext w:val="0"/>
        <w:keepLines w:val="0"/>
        <w:pageBreakBefore w:val="0"/>
        <w:widowControl w:val="0"/>
        <w:kinsoku/>
        <w:wordWrap/>
        <w:overflowPunct/>
        <w:topLinePunct w:val="0"/>
        <w:autoSpaceDE/>
        <w:autoSpaceDN/>
        <w:bidi w:val="0"/>
        <w:spacing w:line="560" w:lineRule="exact"/>
        <w:jc w:val="center"/>
        <w:textAlignment w:val="auto"/>
        <w:rPr>
          <w:rFonts w:hint="eastAsia" w:eastAsia="方正黑体_GBK"/>
          <w:bCs/>
          <w:sz w:val="32"/>
          <w:szCs w:val="32"/>
          <w:lang w:val="en-US" w:eastAsia="zh-CN"/>
        </w:rPr>
      </w:pPr>
      <w:r>
        <w:rPr>
          <w:rFonts w:hint="eastAsia" w:ascii="方正小标宋_GBK" w:hAnsi="方正小标宋_GBK" w:eastAsia="方正小标宋_GBK" w:cs="方正小标宋_GBK"/>
          <w:bCs/>
          <w:sz w:val="44"/>
          <w:szCs w:val="44"/>
        </w:rPr>
        <w:t>服务</w:t>
      </w:r>
      <w:r>
        <w:rPr>
          <w:rFonts w:hint="eastAsia" w:ascii="方正小标宋_GBK" w:hAnsi="方正小标宋_GBK" w:eastAsia="方正小标宋_GBK" w:cs="方正小标宋_GBK"/>
          <w:bCs/>
          <w:sz w:val="44"/>
          <w:szCs w:val="44"/>
          <w:lang w:val="en-US" w:eastAsia="zh-CN"/>
        </w:rPr>
        <w:t>需求</w:t>
      </w:r>
    </w:p>
    <w:p w14:paraId="4940E2B7">
      <w:pPr>
        <w:keepNext w:val="0"/>
        <w:keepLines w:val="0"/>
        <w:pageBreakBefore w:val="0"/>
        <w:widowControl w:val="0"/>
        <w:kinsoku/>
        <w:wordWrap/>
        <w:overflowPunct/>
        <w:topLinePunct w:val="0"/>
        <w:autoSpaceDE/>
        <w:autoSpaceDN/>
        <w:bidi w:val="0"/>
        <w:spacing w:line="560" w:lineRule="exact"/>
        <w:textAlignment w:val="auto"/>
        <w:rPr>
          <w:rFonts w:eastAsia="方正黑体_GBK"/>
          <w:bCs/>
          <w:sz w:val="28"/>
          <w:szCs w:val="28"/>
        </w:rPr>
      </w:pPr>
      <w:bookmarkStart w:id="0" w:name="_GoBack"/>
      <w:bookmarkEnd w:id="0"/>
    </w:p>
    <w:p w14:paraId="394D507C">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eastAsia="方正黑体_GBK"/>
          <w:bCs/>
          <w:sz w:val="32"/>
          <w:szCs w:val="32"/>
        </w:rPr>
      </w:pPr>
      <w:r>
        <w:rPr>
          <w:rFonts w:eastAsia="方正黑体_GBK"/>
          <w:bCs/>
          <w:sz w:val="32"/>
          <w:szCs w:val="32"/>
        </w:rPr>
        <w:t>项目概况</w:t>
      </w:r>
    </w:p>
    <w:p w14:paraId="4A96F6F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项目改造面积约3465.2平方米，将对原急诊楼一、二、三层进行改造(三层改造仅拆除原大厅上空玻璃顶)。其中急诊手术室:142平方米，急诊抢救室254 平方米，急诊药房和急诊收费室107平方米，急诊诊室45平方米，EICU 352平方米，更衣室、卫生通道155 平方米，急诊临检室160平方米，急诊大厅、疏散通道、仅改造消防等公共区域约2250.20 平方米。</w:t>
      </w:r>
    </w:p>
    <w:p w14:paraId="0D616E5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工程改造内容包括：消防工程（喷淋、报警系统等），拆除工程，增加氧气、负压、压缩空气管道，水电改造，恢复装修工程等。</w:t>
      </w:r>
    </w:p>
    <w:p w14:paraId="218794DC">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服务内容</w:t>
      </w:r>
    </w:p>
    <w:p w14:paraId="3C236DC9">
      <w:pPr>
        <w:keepNext w:val="0"/>
        <w:keepLines w:val="0"/>
        <w:pageBreakBefore w:val="0"/>
        <w:widowControl w:val="0"/>
        <w:numPr>
          <w:ilvl w:val="0"/>
          <w:numId w:val="0"/>
        </w:numPr>
        <w:kinsoku/>
        <w:wordWrap/>
        <w:overflowPunct/>
        <w:topLinePunct w:val="0"/>
        <w:autoSpaceDE/>
        <w:autoSpaceDN/>
        <w:bidi w:val="0"/>
        <w:spacing w:line="560" w:lineRule="exact"/>
        <w:ind w:firstLine="64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完成本项目第三方检测服务的全部工作；包括但不限于急诊楼的工程质量主体结构检测、地基基础检测、建筑物沉降观测、建筑电气工程检测、建筑给排水检测、室内环境空气质量检测、建筑节能检测、消防检测、见证取样检测等，并出具检测报告。数量和频率须满足国家、行业、地方相关质量检测的技术规程规范和法律法规要求，符合施工规范和各阶段验收相关规定及档案资料要求。</w:t>
      </w:r>
    </w:p>
    <w:p w14:paraId="43C7F111">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投标人资格要求</w:t>
      </w:r>
    </w:p>
    <w:p w14:paraId="56ECDD9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1.营业执照：投标人须是在中华人民共和国境内依法登记注册，具有独立承担民事责任的能力，具备有效的营业执照；</w:t>
      </w:r>
    </w:p>
    <w:p w14:paraId="41668E7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2.资质要求：</w:t>
      </w:r>
    </w:p>
    <w:p w14:paraId="4F6B669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1）具备有效的建设行政主管部门颁发的工程质量检测机构资质，同时包含以下检测内容（主体结构工程现场检测；地基基础工程检测；建筑物沉降和变形观测；建筑给水、排水及采暖工程检测；建筑电气工程检测；民用建筑室内环境空气质量检测）</w:t>
      </w:r>
      <w:r>
        <w:rPr>
          <w:rFonts w:hint="eastAsia" w:ascii="方正仿宋_GBK" w:hAnsi="方正仿宋_GBK" w:eastAsia="方正仿宋_GBK" w:cs="方正仿宋_GBK"/>
          <w:kern w:val="2"/>
          <w:sz w:val="32"/>
          <w:szCs w:val="32"/>
          <w:lang w:val="en-US" w:eastAsia="zh-CN"/>
        </w:rPr>
        <w:t>。</w:t>
      </w:r>
    </w:p>
    <w:p w14:paraId="4245237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（2）具有质量技术监督局或市场监督管理局颁发的CMA(《计量认证合格证书》或《检验检测机构资质认定证书》（附表中应包括上述检测内容及建筑节能工程检测）。</w:t>
      </w:r>
    </w:p>
    <w:p w14:paraId="7EEA730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（3）根据《云南省消防救援总队关于落实&lt;消防技术服务机构从业条件&gt;有关事项的通知》（云消函【2019】269号）的要求，在投标时提供在“社会消防技术服务信息系统（https://shhxf.119.gov.cn/) ”上查询投标人的基本信息截图，具备消防检测资格。</w:t>
      </w:r>
    </w:p>
    <w:p w14:paraId="5A99527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3.财务要求：投标人财务状况良好，提供2023年或2024年经审计的财务报表（包括资产负债表、利润表、现金流量表）及审计报告，若为新成立公司按实际成立年份提供，成立时间不足一年的须提供自公司成立之日起至开标截止的会计报表或近三个月银行出具的资信证明或资金存款证明；根据财政部、国务院国资委、金融监管总局于2023 年9 月14 日发布的《关于加强审计报告查验工作的通知》（财会〔2023〕15 号）的规定，投标人提供的2023 年以后（含2023 年）审计报告须附验证码。</w:t>
      </w:r>
    </w:p>
    <w:p w14:paraId="514E18C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4.项目负责人资格要求：拟派往本项目的项目负责人须具备工程师及以上职称，且具备检测岗位资格证书，且注册在投标人单位，提供与投标人签订的在合同履行期限内的劳动合同及社保证明。</w:t>
      </w:r>
    </w:p>
    <w:p w14:paraId="7E1DA57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default" w:ascii="方正仿宋_GBK" w:hAnsi="方正仿宋_GBK" w:eastAsia="方正仿宋_GBK" w:cs="方正仿宋_GBK"/>
          <w:kern w:val="2"/>
          <w:sz w:val="32"/>
          <w:szCs w:val="32"/>
          <w:lang w:val="en-US" w:eastAsia="zh-CN"/>
        </w:rPr>
        <w:t>5.信誉要求：信誉良好，当前未因不良行为记录被行政主管部门暂停或取消投标资格，1）未在“信用中国”网站被列入失信被执行人、重大税收违法案件当事人名单；2）未在“国家企业信息公示系统”中列入经营异常、严重违法失信企业名单（黑名单）。</w:t>
      </w:r>
    </w:p>
    <w:p w14:paraId="27C5A28D">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kern w:val="2"/>
          <w:sz w:val="32"/>
          <w:szCs w:val="32"/>
          <w:lang w:val="en-US" w:eastAsia="zh-CN"/>
        </w:rPr>
      </w:pPr>
      <w:r>
        <w:rPr>
          <w:rFonts w:hint="eastAsia" w:ascii="方正黑体_GBK" w:hAnsi="方正黑体_GBK" w:eastAsia="方正黑体_GBK" w:cs="方正黑体_GBK"/>
          <w:kern w:val="2"/>
          <w:sz w:val="32"/>
          <w:szCs w:val="32"/>
          <w:lang w:val="en-US" w:eastAsia="zh-CN"/>
        </w:rPr>
        <w:t>四、其他要求</w:t>
      </w:r>
    </w:p>
    <w:p w14:paraId="5A6EF6E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1.服务</w:t>
      </w:r>
      <w:r>
        <w:rPr>
          <w:rFonts w:hint="default" w:ascii="方正仿宋_GBK" w:hAnsi="方正仿宋_GBK" w:eastAsia="方正仿宋_GBK" w:cs="方正仿宋_GBK"/>
          <w:kern w:val="2"/>
          <w:sz w:val="32"/>
          <w:szCs w:val="32"/>
          <w:lang w:val="en-US" w:eastAsia="zh-CN"/>
        </w:rPr>
        <w:t>地点：西双版纳傣族自治州人民医院</w:t>
      </w:r>
      <w:r>
        <w:rPr>
          <w:rFonts w:hint="eastAsia" w:ascii="方正仿宋_GBK" w:hAnsi="方正仿宋_GBK" w:eastAsia="方正仿宋_GBK" w:cs="方正仿宋_GBK"/>
          <w:kern w:val="2"/>
          <w:sz w:val="32"/>
          <w:szCs w:val="32"/>
          <w:lang w:val="en-US" w:eastAsia="zh-CN"/>
        </w:rPr>
        <w:t>。</w:t>
      </w:r>
    </w:p>
    <w:p w14:paraId="7CAB134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2.合同履行期限：自合同签订之日起至竣工验收合格,并提交符合规定的检测报告为止。</w:t>
      </w:r>
    </w:p>
    <w:p w14:paraId="1C7BC9AC">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3.质量标准：符合国家有关法律法规、标准规范和试验检测规程的要求，并满足合同中约定的内容要求，结论明确、具体，确保成果资料完整、准确、真实。</w:t>
      </w:r>
    </w:p>
    <w:p w14:paraId="4594DF9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方正仿宋_GBK" w:hAnsi="方正仿宋_GBK" w:eastAsia="方正仿宋_GBK" w:cs="方正仿宋_GBK"/>
          <w:kern w:val="2"/>
          <w:sz w:val="32"/>
          <w:szCs w:val="32"/>
          <w:lang w:val="en-US" w:eastAsia="zh-CN"/>
        </w:rPr>
      </w:pPr>
      <w:r>
        <w:rPr>
          <w:rFonts w:hint="eastAsia" w:ascii="方正仿宋_GBK" w:hAnsi="方正仿宋_GBK" w:eastAsia="方正仿宋_GBK" w:cs="方正仿宋_GBK"/>
          <w:kern w:val="2"/>
          <w:sz w:val="32"/>
          <w:szCs w:val="32"/>
          <w:lang w:val="en-US" w:eastAsia="zh-CN"/>
        </w:rPr>
        <w:t>4.其他：执行国家或部门最新颁布的技术标准或规范。</w:t>
      </w:r>
    </w:p>
    <w:p w14:paraId="42C0F06B">
      <w:pPr>
        <w:pStyle w:val="3"/>
        <w:keepNext w:val="0"/>
        <w:keepLines w:val="0"/>
        <w:pageBreakBefore w:val="0"/>
        <w:widowControl w:val="0"/>
        <w:kinsoku/>
        <w:wordWrap/>
        <w:overflowPunct/>
        <w:topLinePunct w:val="0"/>
        <w:autoSpaceDE/>
        <w:autoSpaceDN/>
        <w:bidi w:val="0"/>
        <w:spacing w:line="560" w:lineRule="exact"/>
        <w:ind w:firstLine="640"/>
        <w:textAlignment w:val="auto"/>
        <w:rPr>
          <w:sz w:val="32"/>
          <w:szCs w:val="32"/>
        </w:rPr>
      </w:pPr>
    </w:p>
    <w:p w14:paraId="1ADB9E34">
      <w:pPr>
        <w:pStyle w:val="3"/>
        <w:keepNext w:val="0"/>
        <w:keepLines w:val="0"/>
        <w:pageBreakBefore w:val="0"/>
        <w:widowControl w:val="0"/>
        <w:kinsoku/>
        <w:wordWrap/>
        <w:overflowPunct/>
        <w:topLinePunct w:val="0"/>
        <w:autoSpaceDE/>
        <w:autoSpaceDN/>
        <w:bidi w:val="0"/>
        <w:spacing w:line="560" w:lineRule="exact"/>
        <w:ind w:firstLine="640"/>
        <w:jc w:val="right"/>
        <w:textAlignment w:val="auto"/>
        <w:rPr>
          <w:sz w:val="32"/>
          <w:szCs w:val="32"/>
        </w:rPr>
      </w:pPr>
      <w:r>
        <w:rPr>
          <w:rFonts w:hint="eastAsia"/>
          <w:sz w:val="32"/>
          <w:szCs w:val="32"/>
        </w:rPr>
        <w:t xml:space="preserve">                           </w:t>
      </w:r>
    </w:p>
    <w:p w14:paraId="01DC5383">
      <w:pPr>
        <w:keepNext w:val="0"/>
        <w:keepLines w:val="0"/>
        <w:pageBreakBefore w:val="0"/>
        <w:widowControl w:val="0"/>
        <w:kinsoku/>
        <w:wordWrap/>
        <w:overflowPunct/>
        <w:topLinePunct w:val="0"/>
        <w:autoSpaceDE/>
        <w:autoSpaceDN/>
        <w:bidi w:val="0"/>
        <w:spacing w:line="560" w:lineRule="exact"/>
        <w:textAlignment w:val="auto"/>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0EE1685-207C-4AD6-823C-63C5F4E8A99F}"/>
  </w:font>
  <w:font w:name="方正楷体_GBK">
    <w:panose1 w:val="03000509000000000000"/>
    <w:charset w:val="86"/>
    <w:family w:val="auto"/>
    <w:pitch w:val="default"/>
    <w:sig w:usb0="00000001" w:usb1="080E0000" w:usb2="00000000" w:usb3="00000000" w:csb0="00040000" w:csb1="00000000"/>
    <w:embedRegular r:id="rId2" w:fontKey="{DFFC8D68-72BB-41F1-B3E9-C5CA6006BB35}"/>
  </w:font>
  <w:font w:name="方正小标宋_GBK">
    <w:panose1 w:val="02000000000000000000"/>
    <w:charset w:val="86"/>
    <w:family w:val="auto"/>
    <w:pitch w:val="default"/>
    <w:sig w:usb0="00000001" w:usb1="080E0000" w:usb2="00000000" w:usb3="00000000" w:csb0="00040000" w:csb1="00000000"/>
    <w:embedRegular r:id="rId3" w:fontKey="{46C80484-1AA2-490D-B6E3-F0A6D1F943FE}"/>
  </w:font>
  <w:font w:name="方正黑体_GBK">
    <w:panose1 w:val="03000509000000000000"/>
    <w:charset w:val="86"/>
    <w:family w:val="auto"/>
    <w:pitch w:val="default"/>
    <w:sig w:usb0="00000001" w:usb1="080E0000" w:usb2="00000000" w:usb3="00000000" w:csb0="00040000" w:csb1="00000000"/>
    <w:embedRegular r:id="rId4" w:fontKey="{D2CEF609-A26F-4791-ACC6-FDCE49E31A10}"/>
  </w:font>
  <w:font w:name="方正仿宋_GBK">
    <w:panose1 w:val="03000509000000000000"/>
    <w:charset w:val="86"/>
    <w:family w:val="auto"/>
    <w:pitch w:val="default"/>
    <w:sig w:usb0="00000001" w:usb1="080E0000" w:usb2="00000000" w:usb3="00000000" w:csb0="00040000" w:csb1="00000000"/>
    <w:embedRegular r:id="rId5" w:fontKey="{CB040779-20FF-4323-95F2-F62C16C552F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C8F2E"/>
    <w:multiLevelType w:val="singleLevel"/>
    <w:tmpl w:val="9D8C8F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kNGI2M2Q2NjE2Y2UxNDFkMDllYzMwYjhlMjJjMGIifQ=="/>
  </w:docVars>
  <w:rsids>
    <w:rsidRoot w:val="00800664"/>
    <w:rsid w:val="000E730E"/>
    <w:rsid w:val="002B43D7"/>
    <w:rsid w:val="002E6A92"/>
    <w:rsid w:val="00310636"/>
    <w:rsid w:val="00346D1D"/>
    <w:rsid w:val="006269C2"/>
    <w:rsid w:val="007365AE"/>
    <w:rsid w:val="00800664"/>
    <w:rsid w:val="008526C1"/>
    <w:rsid w:val="008F7938"/>
    <w:rsid w:val="009450D3"/>
    <w:rsid w:val="00C93B91"/>
    <w:rsid w:val="00D60B5E"/>
    <w:rsid w:val="00D85A15"/>
    <w:rsid w:val="00EC4BB0"/>
    <w:rsid w:val="00F75BF3"/>
    <w:rsid w:val="010301F2"/>
    <w:rsid w:val="056A3737"/>
    <w:rsid w:val="11867E5D"/>
    <w:rsid w:val="1A080306"/>
    <w:rsid w:val="1ECB6271"/>
    <w:rsid w:val="220C07AA"/>
    <w:rsid w:val="295D3057"/>
    <w:rsid w:val="3D861314"/>
    <w:rsid w:val="3D8A7A46"/>
    <w:rsid w:val="4407632C"/>
    <w:rsid w:val="51A27974"/>
    <w:rsid w:val="53D100A6"/>
    <w:rsid w:val="57FF121C"/>
    <w:rsid w:val="5B7A2679"/>
    <w:rsid w:val="5C2E04A2"/>
    <w:rsid w:val="5C3823D0"/>
    <w:rsid w:val="5EBD2904"/>
    <w:rsid w:val="60A44233"/>
    <w:rsid w:val="67D46DA8"/>
    <w:rsid w:val="690E6921"/>
    <w:rsid w:val="69BD7C5C"/>
    <w:rsid w:val="6BA02BFE"/>
    <w:rsid w:val="6BFB6480"/>
    <w:rsid w:val="6EF8049C"/>
    <w:rsid w:val="72B13FF4"/>
    <w:rsid w:val="74081181"/>
    <w:rsid w:val="7785184E"/>
    <w:rsid w:val="7C5C650E"/>
    <w:rsid w:val="7E0C0E04"/>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First Indent 2"/>
    <w:basedOn w:val="2"/>
    <w:qFormat/>
    <w:uiPriority w:val="0"/>
    <w:pPr>
      <w:ind w:firstLine="420" w:firstLineChars="200"/>
      <w:jc w:val="left"/>
    </w:pPr>
    <w:rPr>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1326</Words>
  <Characters>1416</Characters>
  <Lines>10</Lines>
  <Paragraphs>3</Paragraphs>
  <TotalTime>9</TotalTime>
  <ScaleCrop>false</ScaleCrop>
  <LinksUpToDate>false</LinksUpToDate>
  <CharactersWithSpaces>1454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2025-11-04T05:05:00Z</dcterms:created>
  <dc:creator>Administrator.USER-20200708WK</dc:creator>
  <cp:lastModifiedBy>x.x.m</cp:lastModifiedBy>
  <dcterms:modified xsi:type="dcterms:W3CDTF">2026-02-04T11:10:38Z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C982443D7E444C7E815E543886C1F22A_12</vt:lpwstr>
  </property>
  <property fmtid="{D5CDD505-2E9C-101B-9397-08002B2CF9AE}" pid="4" name="KSOTemplateDocerSaveRecord">
    <vt:lpwstr>eyJoZGlkIjoiMWNmODhiOTVlMjFhOTU0ZmE1MmE3MWYyZjgzZWIyNzMiLCJ1c2VySWQiOiIzMzUzNTk5MzYifQ==</vt:lpwstr>
  </property>
</Properties>
</file>