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E0AFA">
      <w:pPr>
        <w:jc w:val="left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附件3：</w:t>
      </w:r>
    </w:p>
    <w:p w14:paraId="2C38A3F9">
      <w:pPr>
        <w:jc w:val="center"/>
        <w:rPr>
          <w:rFonts w:hint="default" w:ascii="方正黑体_GBK" w:hAnsi="方正黑体_GBK" w:eastAsia="方正黑体_GBK" w:cs="方正黑体_GBK"/>
          <w:sz w:val="44"/>
          <w:szCs w:val="5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52"/>
          <w:lang w:val="en-US" w:eastAsia="zh-CN"/>
        </w:rPr>
        <w:t>高速冷冻离心机技术参数</w:t>
      </w:r>
    </w:p>
    <w:p w14:paraId="19CF8CEF">
      <w:pPr>
        <w:rPr>
          <w:rFonts w:hint="eastAsia"/>
        </w:rPr>
      </w:pPr>
    </w:p>
    <w:p w14:paraId="73F083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具有不平衡保护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</w:p>
    <w:p w14:paraId="0D01D2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转子自动识别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</w:p>
    <w:p w14:paraId="570379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超速保护、超温保护、电机过热保护、门盖保护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</w:p>
    <w:p w14:paraId="26BFFE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故障自诊断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功能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</w:p>
    <w:p w14:paraId="309BE7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转子采用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航空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铝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材质，离心瓶耐酸碱、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耐腐蚀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可高温高压消毒；</w:t>
      </w:r>
    </w:p>
    <w:p w14:paraId="1C03E7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离心腔采用 3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不锈钢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</w:p>
    <w:p w14:paraId="671A7C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常用操作程序：≥30组；</w:t>
      </w:r>
    </w:p>
    <w:p w14:paraId="2E0045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最高转速：≥21000r/min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</w:p>
    <w:p w14:paraId="617A21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最大相对离心力：≥47000xg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</w:p>
    <w:p w14:paraId="0107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最大容量：≥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×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500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ml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</w:p>
    <w:p w14:paraId="22BF20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转速精度：±10r/min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</w:p>
    <w:p w14:paraId="7F9AFB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升降速率：1-12档可调；</w:t>
      </w:r>
    </w:p>
    <w:p w14:paraId="06C16E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定时范围：1min~99h59min；</w:t>
      </w:r>
    </w:p>
    <w:p w14:paraId="71A0C5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温度设置范围：-20℃～40℃，步进 1℃</w:t>
      </w:r>
    </w:p>
    <w:p w14:paraId="5F9784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温控精度：±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℃</w:t>
      </w:r>
    </w:p>
    <w:p w14:paraId="0D79B9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微电脑控制 </w:t>
      </w:r>
    </w:p>
    <w:p w14:paraId="1586A1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整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机噪声：≤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dB(A)</w:t>
      </w:r>
    </w:p>
    <w:p w14:paraId="6FB1BF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配置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</w:p>
    <w:p w14:paraId="452E2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主机一台 </w:t>
      </w:r>
    </w:p>
    <w:p w14:paraId="15EB7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②水平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转子 4*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0ml 一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套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16*10ml角转子一套、6*50ml角转子一套、8*50ml角转子一套、6*70ml角转子一套、8*100ml角转子一套、4*30ml水平转子一套、4*4*5ml水平转子一套、4*50ml水平转子一套。</w:t>
      </w:r>
    </w:p>
    <w:p w14:paraId="266B0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③5ml/7ml采血管适配器、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vertAlign w:val="baseline"/>
          <w:lang w:val="en-US" w:eastAsia="zh-CN"/>
        </w:rPr>
        <w:t>15ml尖底离心管适配器、50ml尖底离心管适配器各一套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 w14:paraId="1D6D0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售后：质保期≥3年，到货日期和出厂日期之间相差不超过6个月。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0247FBF-A904-4223-887C-6B91AEDACC9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F07F7"/>
    <w:multiLevelType w:val="singleLevel"/>
    <w:tmpl w:val="E05F07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40F3"/>
    <w:rsid w:val="0F777640"/>
    <w:rsid w:val="10AF0EAA"/>
    <w:rsid w:val="15705528"/>
    <w:rsid w:val="182A09BB"/>
    <w:rsid w:val="3FA50900"/>
    <w:rsid w:val="4436276D"/>
    <w:rsid w:val="47C87B80"/>
    <w:rsid w:val="53BA593D"/>
    <w:rsid w:val="5C875E04"/>
    <w:rsid w:val="5F182D44"/>
    <w:rsid w:val="64F8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444</Characters>
  <Lines>0</Lines>
  <Paragraphs>0</Paragraphs>
  <TotalTime>131</TotalTime>
  <ScaleCrop>false</ScaleCrop>
  <LinksUpToDate>false</LinksUpToDate>
  <CharactersWithSpaces>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2025-11-05T03:38:00Z</dcterms:created>
  <dc:creator>Admin</dc:creator>
  <cp:lastModifiedBy>向日葵的夜</cp:lastModifiedBy>
  <dcterms:modified xsi:type="dcterms:W3CDTF">2025-11-11T10:21:19Z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eyJoZGlkIjoiOWNhYWViMDE0ZmFjN2FlYjEyOTZkMjMyYTYxOWRiYzEiLCJ1c2VySWQiOiIyMjk1NzY2NjkifQ==</vt:lpwstr>
  </property>
  <property fmtid="{D5CDD505-2E9C-101B-9397-08002B2CF9AE}" pid="4" name="ICV">
    <vt:lpwstr>8A474700D4FB451BA5C9000D660636F7_13</vt:lpwstr>
  </property>
</Properties>
</file>