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42F1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5CAEC567">
      <w:pPr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动态心电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记录仪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  <w:lang w:val="en-US" w:eastAsia="zh-CN"/>
        </w:rPr>
        <w:t>技术参数</w:t>
      </w:r>
    </w:p>
    <w:p w14:paraId="360E89B9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支持十二导及三通道心电数据采集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561918F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采集设备具有显示屏，支持心电波形实时预览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50265B32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采样精度≥24位；输入阻抗：≥50MΩ；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耐极化电压：±600mV；系统噪声：≤15μV；共模抑制比：＞98dB；</w:t>
      </w:r>
      <w:r>
        <w:rPr>
          <w:rFonts w:hint="eastAsia"/>
          <w:sz w:val="28"/>
          <w:szCs w:val="24"/>
        </w:rPr>
        <w:t>频率响应</w:t>
      </w:r>
      <w:r>
        <w:rPr>
          <w:rFonts w:hint="eastAsia" w:ascii="宋体" w:hAnsi="宋体" w:eastAsia="宋体" w:cs="宋体"/>
          <w:sz w:val="28"/>
          <w:szCs w:val="28"/>
        </w:rPr>
        <w:t>：0.05Hz-100Hz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提供医疗器械注册检验证明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</w:t>
      </w:r>
    </w:p>
    <w:p w14:paraId="05D029B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支持起搏脉冲显示能力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提供医疗器械注册检验证明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)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6887B9B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数据采集功能：能够连续24小时不间断采集和存储心电数据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6AB4547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软件具有自动分析功能；</w:t>
      </w:r>
    </w:p>
    <w:p w14:paraId="2F329BA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自动分析功能自动识别心搏类型包括正常（N）、房早（S）、室早（V）、房颤（Af）、起搏（P）和伪差（X）；用户可以手动标记和修改心搏；</w:t>
      </w:r>
    </w:p>
    <w:p w14:paraId="7589E06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支持P波反混淆快速区分P波形态差异心搏；</w:t>
      </w:r>
    </w:p>
    <w:p w14:paraId="0230B02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具有全导联起搏检测功能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提供检测报告证明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)；</w:t>
      </w:r>
    </w:p>
    <w:p w14:paraId="753C9BB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支持预分析房颤默认自动分析功能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提供检测报告证明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)；</w:t>
      </w:r>
    </w:p>
    <w:p w14:paraId="0AEB5C9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▲提供独立房颤AI分析模块，快速批量编辑阵发性房颤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提供软件界面截图证明材料</w:t>
      </w:r>
      <w:r>
        <w:rPr>
          <w:rFonts w:hint="eastAsia" w:ascii="宋体" w:hAnsi="宋体" w:cs="宋体"/>
          <w:sz w:val="28"/>
          <w:szCs w:val="28"/>
          <w:lang w:val="en-US" w:eastAsia="zh-CN"/>
        </w:rPr>
        <w:t>)；</w:t>
      </w:r>
    </w:p>
    <w:p w14:paraId="7803427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支持心律失常AI分析，自动分析心电图数据识别并标记心搏；</w:t>
      </w:r>
    </w:p>
    <w:p w14:paraId="492BB73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K线图：支持以K线图的方式展示心搏间期变化；</w:t>
      </w:r>
    </w:p>
    <w:p w14:paraId="7F18F9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栅栏图：支持以柱状图的形式展示一段时间的平均心率；</w:t>
      </w:r>
    </w:p>
    <w:p w14:paraId="7E9075A1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15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提供PR间期趋势图功能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提供软件界面截图证明材料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)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</w:p>
    <w:p w14:paraId="2A7C551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支持不同心搏分类模板整体叠加反混淆，快速定位异常心博；</w:t>
      </w:r>
    </w:p>
    <w:p w14:paraId="75507FA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支持多型性室早精准分类；</w:t>
      </w:r>
    </w:p>
    <w:p w14:paraId="770014B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提供快速测量工具；</w:t>
      </w:r>
    </w:p>
    <w:p w14:paraId="61CADEA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支持事件删除和修改，可对事件进行统计和波形展示；</w:t>
      </w:r>
    </w:p>
    <w:p w14:paraId="69489B1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支持ST段扫描和参数编辑，可调整任意导联抬高压低参数；</w:t>
      </w:r>
    </w:p>
    <w:p w14:paraId="67FADBC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支持心率变异性、心室晚电位、心率减速力、心率震荡、T波电交替、心向量等高级功能；</w:t>
      </w:r>
    </w:p>
    <w:p w14:paraId="2914FF1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▲起搏器分析模块：用于起搏钉分析，快速定位异常起搏钉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提供软件界面截图证明材料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7764E6A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支持自定义心搏功能； </w:t>
      </w:r>
    </w:p>
    <w:p w14:paraId="2AD9AE6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支持网络化功能，采用专业数据库管理原始数据和报告，支持科室分析终端、医院与分院、医院与社区医院之间进行原始数据的远程传输、管理和共享；</w:t>
      </w:r>
    </w:p>
    <w:p w14:paraId="1314515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25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支持对接医院现有HIS、集成平台系统；</w:t>
      </w:r>
    </w:p>
    <w:p w14:paraId="76CF8C4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26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支持第三方系统调阅心电图报告，通过调用插件，可浏览并打印心电图报告；</w:t>
      </w:r>
    </w:p>
    <w:p w14:paraId="0B373ED1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27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动态心电分析软件须独立取得医疗器械注册证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提供相关注册证复印件证明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)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 w14:paraId="2A508E4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28</w:t>
      </w:r>
      <w:r>
        <w:rPr>
          <w:rFonts w:hint="eastAsia" w:ascii="宋体" w:hAnsi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▲与医院现有心电网络系统对接，接口费包含在投标总价中。</w:t>
      </w:r>
    </w:p>
    <w:sectPr>
      <w:footerReference r:id="rId5" w:type="first"/>
      <w:headerReference r:id="rId3" w:type="default"/>
      <w:footerReference r:id="rId4" w:type="default"/>
      <w:pgSz w:w="11850" w:h="16783"/>
      <w:pgMar w:top="1440" w:right="1800" w:bottom="1440" w:left="1800" w:header="737" w:footer="680" w:gutter="0"/>
      <w:pgNumType w:fmt="decimal"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73C2E1-6A34-4A1B-98FD-83A18A3AAA6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7E33BF5-9F54-4043-B20B-D9C86273622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8848456-07E6-4110-9FFC-1AD0F64773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29A7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C1A58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C1A58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i/>
      </w:rPr>
      <w:t xml:space="preserve">            </w:t>
    </w:r>
    <w:r>
      <w:rPr>
        <w:rFonts w:hint="eastAsia"/>
      </w:rPr>
      <w:t xml:space="preserve">                       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 xml:space="preserve">   </w:t>
    </w:r>
    <w:r>
      <w:rPr>
        <w:rStyle w:val="10"/>
        <w:rFonts w:hint="eastAsia"/>
      </w:rPr>
      <w:t xml:space="preserve">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E8A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E07B7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E07B7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FC16C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YTNkYTkwM2I0Nzk0M2I5NDg2MmFlZTZjMjJkNjQifQ=="/>
  </w:docVars>
  <w:rsids>
    <w:rsidRoot w:val="008C7B45"/>
    <w:rsid w:val="00020671"/>
    <w:rsid w:val="000520FC"/>
    <w:rsid w:val="00063F20"/>
    <w:rsid w:val="0007480A"/>
    <w:rsid w:val="0009602A"/>
    <w:rsid w:val="000D1051"/>
    <w:rsid w:val="000F2F33"/>
    <w:rsid w:val="0010237A"/>
    <w:rsid w:val="00114F27"/>
    <w:rsid w:val="001224B5"/>
    <w:rsid w:val="00126B57"/>
    <w:rsid w:val="00134744"/>
    <w:rsid w:val="00147F7B"/>
    <w:rsid w:val="001570A4"/>
    <w:rsid w:val="00183A08"/>
    <w:rsid w:val="00190716"/>
    <w:rsid w:val="001A47F1"/>
    <w:rsid w:val="001C0D6C"/>
    <w:rsid w:val="001C188E"/>
    <w:rsid w:val="001C4B82"/>
    <w:rsid w:val="001D6F07"/>
    <w:rsid w:val="001F299F"/>
    <w:rsid w:val="0025402E"/>
    <w:rsid w:val="002A6F74"/>
    <w:rsid w:val="002A7A89"/>
    <w:rsid w:val="002B350C"/>
    <w:rsid w:val="002B6DFF"/>
    <w:rsid w:val="002C3125"/>
    <w:rsid w:val="002D47F2"/>
    <w:rsid w:val="002D50CA"/>
    <w:rsid w:val="002E12A2"/>
    <w:rsid w:val="00313D7A"/>
    <w:rsid w:val="00323351"/>
    <w:rsid w:val="00323797"/>
    <w:rsid w:val="003259E7"/>
    <w:rsid w:val="003265D6"/>
    <w:rsid w:val="0038506D"/>
    <w:rsid w:val="00386905"/>
    <w:rsid w:val="0038797A"/>
    <w:rsid w:val="00394601"/>
    <w:rsid w:val="00396E67"/>
    <w:rsid w:val="00397FBD"/>
    <w:rsid w:val="003F0A43"/>
    <w:rsid w:val="003F7BD5"/>
    <w:rsid w:val="004232C8"/>
    <w:rsid w:val="00436830"/>
    <w:rsid w:val="00453993"/>
    <w:rsid w:val="00481877"/>
    <w:rsid w:val="004868A7"/>
    <w:rsid w:val="004D7D71"/>
    <w:rsid w:val="004E1B14"/>
    <w:rsid w:val="004E2CB6"/>
    <w:rsid w:val="004E73C4"/>
    <w:rsid w:val="004F46C3"/>
    <w:rsid w:val="00503560"/>
    <w:rsid w:val="0054027C"/>
    <w:rsid w:val="0054267E"/>
    <w:rsid w:val="00580FDE"/>
    <w:rsid w:val="00584263"/>
    <w:rsid w:val="005A46D3"/>
    <w:rsid w:val="005A5D10"/>
    <w:rsid w:val="005C65D1"/>
    <w:rsid w:val="005D516D"/>
    <w:rsid w:val="005E3B9A"/>
    <w:rsid w:val="005E662C"/>
    <w:rsid w:val="005F3B4D"/>
    <w:rsid w:val="005F70CF"/>
    <w:rsid w:val="00600A97"/>
    <w:rsid w:val="006043CD"/>
    <w:rsid w:val="00623301"/>
    <w:rsid w:val="00626AF2"/>
    <w:rsid w:val="0064071F"/>
    <w:rsid w:val="00665E33"/>
    <w:rsid w:val="00677B6B"/>
    <w:rsid w:val="006A00C6"/>
    <w:rsid w:val="006B3BDF"/>
    <w:rsid w:val="00702E25"/>
    <w:rsid w:val="007163F6"/>
    <w:rsid w:val="00727FF5"/>
    <w:rsid w:val="00730527"/>
    <w:rsid w:val="00746655"/>
    <w:rsid w:val="007501A5"/>
    <w:rsid w:val="007552AA"/>
    <w:rsid w:val="007613B4"/>
    <w:rsid w:val="00761BC0"/>
    <w:rsid w:val="00772F9C"/>
    <w:rsid w:val="00781235"/>
    <w:rsid w:val="00786355"/>
    <w:rsid w:val="007B465B"/>
    <w:rsid w:val="007C39C6"/>
    <w:rsid w:val="007C5993"/>
    <w:rsid w:val="007C5BCC"/>
    <w:rsid w:val="007C5D1E"/>
    <w:rsid w:val="007F000D"/>
    <w:rsid w:val="007F00F1"/>
    <w:rsid w:val="007F2297"/>
    <w:rsid w:val="00805184"/>
    <w:rsid w:val="00823A5E"/>
    <w:rsid w:val="00830AA5"/>
    <w:rsid w:val="008860C6"/>
    <w:rsid w:val="008914B7"/>
    <w:rsid w:val="008B082F"/>
    <w:rsid w:val="008B38E2"/>
    <w:rsid w:val="008C2B39"/>
    <w:rsid w:val="008C77C5"/>
    <w:rsid w:val="008C7B45"/>
    <w:rsid w:val="008D710E"/>
    <w:rsid w:val="009274AE"/>
    <w:rsid w:val="00931422"/>
    <w:rsid w:val="00932AEC"/>
    <w:rsid w:val="00944014"/>
    <w:rsid w:val="00945A4C"/>
    <w:rsid w:val="00953026"/>
    <w:rsid w:val="00965A07"/>
    <w:rsid w:val="009A0DA2"/>
    <w:rsid w:val="009A2707"/>
    <w:rsid w:val="009A5F63"/>
    <w:rsid w:val="009B58B9"/>
    <w:rsid w:val="009B6A2C"/>
    <w:rsid w:val="009C0BA4"/>
    <w:rsid w:val="00A046A0"/>
    <w:rsid w:val="00A44EC5"/>
    <w:rsid w:val="00A56D82"/>
    <w:rsid w:val="00A674AD"/>
    <w:rsid w:val="00A96D78"/>
    <w:rsid w:val="00A9723F"/>
    <w:rsid w:val="00AD0CF2"/>
    <w:rsid w:val="00AE6C98"/>
    <w:rsid w:val="00AF4D40"/>
    <w:rsid w:val="00B057BB"/>
    <w:rsid w:val="00B57A69"/>
    <w:rsid w:val="00B60640"/>
    <w:rsid w:val="00B87AA8"/>
    <w:rsid w:val="00B90B9C"/>
    <w:rsid w:val="00B93841"/>
    <w:rsid w:val="00BB4FB2"/>
    <w:rsid w:val="00BB54CC"/>
    <w:rsid w:val="00BC63A3"/>
    <w:rsid w:val="00C068FA"/>
    <w:rsid w:val="00C12B41"/>
    <w:rsid w:val="00C14C8C"/>
    <w:rsid w:val="00C217F5"/>
    <w:rsid w:val="00C35D61"/>
    <w:rsid w:val="00C44319"/>
    <w:rsid w:val="00C44523"/>
    <w:rsid w:val="00C4757B"/>
    <w:rsid w:val="00C86271"/>
    <w:rsid w:val="00C93FFB"/>
    <w:rsid w:val="00CC24C1"/>
    <w:rsid w:val="00CE08F3"/>
    <w:rsid w:val="00D061F1"/>
    <w:rsid w:val="00D37D39"/>
    <w:rsid w:val="00D54BB8"/>
    <w:rsid w:val="00D54E89"/>
    <w:rsid w:val="00D8784F"/>
    <w:rsid w:val="00DB6EF4"/>
    <w:rsid w:val="00DD3AB5"/>
    <w:rsid w:val="00DE3BC9"/>
    <w:rsid w:val="00DE69B1"/>
    <w:rsid w:val="00DF3E11"/>
    <w:rsid w:val="00DF44CB"/>
    <w:rsid w:val="00DF77CD"/>
    <w:rsid w:val="00E01E8F"/>
    <w:rsid w:val="00E457FD"/>
    <w:rsid w:val="00E860D2"/>
    <w:rsid w:val="00EB3480"/>
    <w:rsid w:val="00EC06C6"/>
    <w:rsid w:val="00ED657F"/>
    <w:rsid w:val="00EE0159"/>
    <w:rsid w:val="00F06508"/>
    <w:rsid w:val="00F15F64"/>
    <w:rsid w:val="00F162C3"/>
    <w:rsid w:val="00F47A39"/>
    <w:rsid w:val="00F5698C"/>
    <w:rsid w:val="00F70CE0"/>
    <w:rsid w:val="00F71C0A"/>
    <w:rsid w:val="00F768F1"/>
    <w:rsid w:val="00F80A89"/>
    <w:rsid w:val="00F92DED"/>
    <w:rsid w:val="00F97B53"/>
    <w:rsid w:val="00FD6BAB"/>
    <w:rsid w:val="05F07BD0"/>
    <w:rsid w:val="18512847"/>
    <w:rsid w:val="1EA33614"/>
    <w:rsid w:val="3A591794"/>
    <w:rsid w:val="4D4D6155"/>
    <w:rsid w:val="558C32C1"/>
    <w:rsid w:val="638013D8"/>
    <w:rsid w:val="69357BCC"/>
    <w:rsid w:val="7EB964C2"/>
    <w:rsid w:val="9FF9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line="36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标题 2 Char"/>
    <w:basedOn w:val="9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List Paragraph"/>
    <w:basedOn w:val="1"/>
    <w:link w:val="2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character" w:customStyle="1" w:styleId="16">
    <w:name w:val="批注文字 Char"/>
    <w:basedOn w:val="9"/>
    <w:link w:val="4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7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sz w:val="24"/>
      <w:szCs w:val="24"/>
    </w:rPr>
  </w:style>
  <w:style w:type="paragraph" w:customStyle="1" w:styleId="19">
    <w:name w:val="_Style 1"/>
    <w:basedOn w:val="1"/>
    <w:qFormat/>
    <w:uiPriority w:val="0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  <w:style w:type="paragraph" w:customStyle="1" w:styleId="20">
    <w:name w:val="Char"/>
    <w:basedOn w:val="1"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eastAsia="仿宋_GB2312"/>
      <w:kern w:val="0"/>
      <w:sz w:val="24"/>
      <w:lang w:eastAsia="en-US"/>
    </w:rPr>
  </w:style>
  <w:style w:type="character" w:customStyle="1" w:styleId="21">
    <w:name w:val="列出段落 Char"/>
    <w:link w:val="12"/>
    <w:qFormat/>
    <w:uiPriority w:val="34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HaoXiTong.Com</Company>
  <Pages>2</Pages>
  <Words>845</Words>
  <Characters>927</Characters>
  <Lines>1</Lines>
  <Paragraphs>1</Paragraphs>
  <TotalTime>10</TotalTime>
  <ScaleCrop>false</ScaleCrop>
  <LinksUpToDate>false</LinksUpToDate>
  <CharactersWithSpaces>947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2023-11-24T01:25:00Z</dcterms:created>
  <dc:creator>PC;BS6930</dc:creator>
  <cp:lastModifiedBy>x.x.m</cp:lastModifiedBy>
  <dcterms:modified xsi:type="dcterms:W3CDTF">2025-09-12T13:13:27Z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B7640C3ADCD1BF42A48AA26474B50735_43</vt:lpwstr>
  </property>
  <property fmtid="{D5CDD505-2E9C-101B-9397-08002B2CF9AE}" pid="4" name="KSOTemplateDocerSaveRecord">
    <vt:lpwstr>eyJoZGlkIjoiMWNmODhiOTVlMjFhOTU0ZmE1MmE3MWYyZjgzZWIyNzMiLCJ1c2VySWQiOiIzMzUzNTk5MzYifQ==</vt:lpwstr>
  </property>
</Properties>
</file>